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01F83" w14:textId="77777777" w:rsidR="001D2F78" w:rsidRDefault="001D2F78" w:rsidP="00BA76A0">
      <w:pPr>
        <w:pStyle w:val="txt"/>
        <w:spacing w:before="0" w:beforeAutospacing="0" w:after="0" w:afterAutospacing="0"/>
        <w:ind w:left="496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№10</w:t>
      </w:r>
      <w:r w:rsidR="00BA76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87C3C87" w14:textId="4ACA30AD" w:rsidR="00BA76A0" w:rsidRDefault="00BA76A0" w:rsidP="001D2F78">
      <w:pPr>
        <w:pStyle w:val="txt"/>
        <w:spacing w:before="0" w:beforeAutospacing="0" w:after="0" w:afterAutospacing="0"/>
        <w:ind w:left="496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Д</w:t>
      </w:r>
      <w:r w:rsidRPr="0041649E">
        <w:rPr>
          <w:rFonts w:ascii="Times New Roman" w:hAnsi="Times New Roman" w:cs="Times New Roman"/>
          <w:bCs/>
          <w:sz w:val="24"/>
          <w:szCs w:val="24"/>
        </w:rPr>
        <w:t>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 оказания автотранспортных </w:t>
      </w:r>
      <w:r w:rsidRPr="0041649E">
        <w:rPr>
          <w:rFonts w:ascii="Times New Roman" w:hAnsi="Times New Roman" w:cs="Times New Roman"/>
          <w:bCs/>
          <w:sz w:val="24"/>
          <w:szCs w:val="24"/>
        </w:rPr>
        <w:t>услуг</w:t>
      </w:r>
      <w:r w:rsidR="001D2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1649E">
        <w:rPr>
          <w:rFonts w:ascii="Times New Roman" w:hAnsi="Times New Roman" w:cs="Times New Roman"/>
          <w:bCs/>
          <w:sz w:val="24"/>
          <w:szCs w:val="24"/>
        </w:rPr>
        <w:t>№</w:t>
      </w:r>
      <w:r w:rsidR="00254A97">
        <w:rPr>
          <w:rFonts w:ascii="Times New Roman" w:hAnsi="Times New Roman" w:cs="Times New Roman"/>
          <w:bCs/>
          <w:sz w:val="24"/>
          <w:szCs w:val="24"/>
        </w:rPr>
        <w:t xml:space="preserve"> ПТР-Д-23-……</w:t>
      </w:r>
      <w:r w:rsidRPr="0041649E">
        <w:rPr>
          <w:rFonts w:ascii="Times New Roman" w:hAnsi="Times New Roman" w:cs="Times New Roman"/>
          <w:bCs/>
          <w:sz w:val="24"/>
          <w:szCs w:val="24"/>
        </w:rPr>
        <w:t xml:space="preserve"> от</w:t>
      </w:r>
      <w:proofErr w:type="gramStart"/>
      <w:r w:rsidRPr="004164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4A97">
        <w:rPr>
          <w:rFonts w:ascii="Times New Roman" w:hAnsi="Times New Roman" w:cs="Times New Roman"/>
          <w:bCs/>
          <w:sz w:val="24"/>
          <w:szCs w:val="24"/>
        </w:rPr>
        <w:t>…</w:t>
      </w:r>
      <w:r w:rsidR="00254A97" w:rsidRPr="00254A9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254A97">
        <w:rPr>
          <w:rFonts w:ascii="Times New Roman" w:hAnsi="Times New Roman" w:cs="Times New Roman"/>
          <w:bCs/>
          <w:sz w:val="24"/>
          <w:szCs w:val="24"/>
        </w:rPr>
        <w:t>.03.2023</w:t>
      </w:r>
      <w:r w:rsidR="00F56D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1649E">
        <w:rPr>
          <w:rFonts w:ascii="Times New Roman" w:hAnsi="Times New Roman" w:cs="Times New Roman"/>
          <w:bCs/>
          <w:sz w:val="24"/>
          <w:szCs w:val="24"/>
        </w:rPr>
        <w:t>г.</w:t>
      </w:r>
    </w:p>
    <w:p w14:paraId="52814CCB" w14:textId="3EE7B5CA" w:rsidR="00BA76A0" w:rsidRPr="0041649E" w:rsidRDefault="00BA76A0" w:rsidP="0041649E">
      <w:pPr>
        <w:pStyle w:val="txt"/>
        <w:spacing w:before="0" w:beforeAutospacing="0" w:after="0" w:afterAutospacing="0"/>
        <w:ind w:left="4962"/>
        <w:rPr>
          <w:rFonts w:ascii="Times New Roman" w:hAnsi="Times New Roman" w:cs="Times New Roman"/>
          <w:bCs/>
          <w:sz w:val="24"/>
          <w:szCs w:val="24"/>
        </w:rPr>
      </w:pPr>
    </w:p>
    <w:p w14:paraId="541A6D8B" w14:textId="77777777" w:rsidR="0041649E" w:rsidRDefault="0041649E" w:rsidP="00F94644">
      <w:pPr>
        <w:pStyle w:val="txt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D4267" w14:textId="79D3F993" w:rsidR="00F94644" w:rsidRDefault="00F94644" w:rsidP="00095C70">
      <w:pPr>
        <w:pStyle w:val="txt"/>
        <w:tabs>
          <w:tab w:val="left" w:pos="127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</w:p>
    <w:p w14:paraId="7E9D4268" w14:textId="77777777" w:rsidR="00F94644" w:rsidRDefault="00F94644" w:rsidP="00095C70">
      <w:pPr>
        <w:pStyle w:val="txt"/>
        <w:tabs>
          <w:tab w:val="left" w:pos="127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D426A" w14:textId="77777777" w:rsidR="00F94644" w:rsidRDefault="00F94644" w:rsidP="00095C70">
      <w:pPr>
        <w:pStyle w:val="txt"/>
        <w:tabs>
          <w:tab w:val="left" w:pos="127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обмене документами в электронной форме </w:t>
      </w:r>
    </w:p>
    <w:p w14:paraId="7E9D426B" w14:textId="32C0D755" w:rsidR="00F94644" w:rsidRDefault="00F94644" w:rsidP="00095C70">
      <w:pPr>
        <w:pStyle w:val="txt"/>
        <w:tabs>
          <w:tab w:val="left" w:pos="127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через оператора электронного документооборота -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АО «ПФ «СКБ-Контур»  </w:t>
      </w:r>
    </w:p>
    <w:p w14:paraId="7E9D426C" w14:textId="77777777" w:rsidR="00F94644" w:rsidRDefault="00F94644" w:rsidP="00095C70">
      <w:pPr>
        <w:pStyle w:val="txt"/>
        <w:tabs>
          <w:tab w:val="left" w:pos="1276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EB319" w14:textId="57B6B66A" w:rsidR="00BA76A0" w:rsidRPr="00F1082B" w:rsidRDefault="002C3C93" w:rsidP="00BA76A0">
      <w:pPr>
        <w:widowControl w:val="0"/>
        <w:tabs>
          <w:tab w:val="left" w:pos="1276"/>
        </w:tabs>
        <w:ind w:firstLine="709"/>
        <w:jc w:val="both"/>
        <w:rPr>
          <w:color w:val="000000"/>
          <w:lang w:eastAsia="en-US"/>
        </w:rPr>
      </w:pPr>
      <w:r w:rsidRPr="00254A97">
        <w:rPr>
          <w:b/>
          <w:color w:val="000000"/>
          <w:lang w:eastAsia="en-US"/>
        </w:rPr>
        <w:t>Общество с ограниченной ответственностью «КраМЗ-Авто» (ООО «КраМЗ-Авто)</w:t>
      </w:r>
      <w:r w:rsidR="00BA76A0" w:rsidRPr="00BA76A0">
        <w:rPr>
          <w:b/>
          <w:color w:val="000000"/>
          <w:lang w:eastAsia="en-US"/>
        </w:rPr>
        <w:t xml:space="preserve">, </w:t>
      </w:r>
      <w:r w:rsidR="00BA76A0" w:rsidRPr="00BA76A0">
        <w:rPr>
          <w:color w:val="000000"/>
          <w:lang w:eastAsia="en-US"/>
        </w:rPr>
        <w:t xml:space="preserve">именуемое в дальнейшем «ЗАКАЗЧИК» или «Сторона 2», </w:t>
      </w:r>
      <w:r w:rsidR="00254A97" w:rsidRPr="00254A97">
        <w:rPr>
          <w:color w:val="000000"/>
          <w:lang w:eastAsia="en-US"/>
        </w:rPr>
        <w:t xml:space="preserve">в лице </w:t>
      </w:r>
      <w:r w:rsidRPr="00254A97">
        <w:rPr>
          <w:color w:val="000000"/>
          <w:lang w:eastAsia="en-US"/>
        </w:rPr>
        <w:t xml:space="preserve">в лице директора </w:t>
      </w:r>
      <w:proofErr w:type="spellStart"/>
      <w:r w:rsidRPr="00254A97">
        <w:rPr>
          <w:color w:val="000000"/>
          <w:lang w:eastAsia="en-US"/>
        </w:rPr>
        <w:t>Крупицкого</w:t>
      </w:r>
      <w:proofErr w:type="spellEnd"/>
      <w:r w:rsidRPr="00254A97">
        <w:rPr>
          <w:color w:val="000000"/>
          <w:lang w:eastAsia="en-US"/>
        </w:rPr>
        <w:t xml:space="preserve"> Андрея Владимировича,</w:t>
      </w:r>
      <w:r>
        <w:rPr>
          <w:color w:val="000000"/>
          <w:lang w:eastAsia="en-US"/>
        </w:rPr>
        <w:t xml:space="preserve"> </w:t>
      </w:r>
      <w:r w:rsidRPr="00F1082B">
        <w:rPr>
          <w:color w:val="000000"/>
          <w:lang w:eastAsia="en-US"/>
        </w:rPr>
        <w:t>действующего на основании Устава</w:t>
      </w:r>
      <w:r w:rsidR="00BA76A0" w:rsidRPr="00BA76A0">
        <w:rPr>
          <w:color w:val="000000"/>
          <w:lang w:eastAsia="en-US"/>
        </w:rPr>
        <w:t xml:space="preserve">, с одной стороны, </w:t>
      </w:r>
      <w:proofErr w:type="gramStart"/>
      <w:r w:rsidR="00BA76A0" w:rsidRPr="00BA76A0">
        <w:rPr>
          <w:color w:val="000000"/>
          <w:lang w:eastAsia="en-US"/>
        </w:rPr>
        <w:t>и</w:t>
      </w:r>
      <w:r>
        <w:rPr>
          <w:color w:val="000000"/>
          <w:lang w:eastAsia="en-US"/>
        </w:rPr>
        <w:t xml:space="preserve">  </w:t>
      </w:r>
      <w:r>
        <w:rPr>
          <w:b/>
          <w:color w:val="000000"/>
          <w:lang w:eastAsia="en-US"/>
        </w:rPr>
        <w:t>_</w:t>
      </w:r>
      <w:proofErr w:type="gramEnd"/>
      <w:r>
        <w:rPr>
          <w:b/>
          <w:color w:val="000000"/>
          <w:lang w:eastAsia="en-US"/>
        </w:rPr>
        <w:t>________________________________</w:t>
      </w:r>
      <w:r w:rsidR="00254A97" w:rsidRPr="00254A97">
        <w:rPr>
          <w:b/>
          <w:color w:val="000000"/>
          <w:lang w:eastAsia="en-US"/>
        </w:rPr>
        <w:t xml:space="preserve">, </w:t>
      </w:r>
      <w:r w:rsidR="00254A97" w:rsidRPr="00254A97">
        <w:rPr>
          <w:color w:val="000000"/>
          <w:lang w:eastAsia="en-US"/>
        </w:rPr>
        <w:t xml:space="preserve">именуемое в дальнейшем «ИСПОЛНИТЕЛЬ» </w:t>
      </w:r>
      <w:r w:rsidR="00254A97" w:rsidRPr="00F1082B">
        <w:rPr>
          <w:color w:val="000000"/>
          <w:lang w:eastAsia="en-US"/>
        </w:rPr>
        <w:t>или «Сторона 1»</w:t>
      </w:r>
      <w:r w:rsidR="00254A97" w:rsidRPr="00254A97">
        <w:rPr>
          <w:b/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_________________________________</w:t>
      </w:r>
      <w:r w:rsidR="00BA76A0" w:rsidRPr="00F1082B">
        <w:rPr>
          <w:color w:val="000000"/>
          <w:lang w:eastAsia="en-US"/>
        </w:rPr>
        <w:t xml:space="preserve">, с другой стороны, вместе и по отдельности именуемые в дальнейшем соответственно «СТОРОНЫ» и «СТОРОНА», </w:t>
      </w:r>
    </w:p>
    <w:p w14:paraId="7E9D4270" w14:textId="77777777" w:rsidR="00F94644" w:rsidRPr="002267CF" w:rsidRDefault="00F94644" w:rsidP="00095C70">
      <w:pPr>
        <w:widowControl w:val="0"/>
        <w:tabs>
          <w:tab w:val="left" w:pos="1276"/>
        </w:tabs>
        <w:ind w:firstLine="709"/>
        <w:jc w:val="both"/>
        <w:rPr>
          <w:color w:val="000000"/>
          <w:lang w:eastAsia="en-US"/>
        </w:rPr>
      </w:pPr>
      <w:r w:rsidRPr="002267CF">
        <w:rPr>
          <w:color w:val="000000"/>
          <w:lang w:eastAsia="en-US"/>
        </w:rPr>
        <w:t>ПРИНИМАЯ ВО ВНИМАНИЕ, ЧТО Стороны настоящего Соглашения достигли взаимного согласия о составлении документов, в том числе счетов-фактур, в электронной форме и имеют совместимые технические средства и возможности для приема, передачи и обработки этих документов в соответствии с утвержденным форматом и установленным порядком;</w:t>
      </w:r>
    </w:p>
    <w:p w14:paraId="7E9D4271" w14:textId="77777777" w:rsidR="00F94644" w:rsidRDefault="00F94644" w:rsidP="00095C70">
      <w:pPr>
        <w:widowControl w:val="0"/>
        <w:tabs>
          <w:tab w:val="left" w:pos="1276"/>
        </w:tabs>
        <w:ind w:firstLine="709"/>
        <w:jc w:val="both"/>
        <w:rPr>
          <w:color w:val="000000"/>
          <w:lang w:eastAsia="en-US"/>
        </w:rPr>
      </w:pPr>
      <w:r w:rsidRPr="002267CF">
        <w:rPr>
          <w:color w:val="000000"/>
          <w:lang w:eastAsia="en-US"/>
        </w:rPr>
        <w:t>заключили настоящее Соглашение о нижеследующем:</w:t>
      </w:r>
    </w:p>
    <w:p w14:paraId="7E9D4272" w14:textId="77777777" w:rsidR="00B63C1E" w:rsidRPr="002267CF" w:rsidRDefault="00B63C1E" w:rsidP="00095C70">
      <w:pPr>
        <w:widowControl w:val="0"/>
        <w:tabs>
          <w:tab w:val="left" w:pos="1276"/>
        </w:tabs>
        <w:ind w:firstLine="709"/>
        <w:jc w:val="both"/>
        <w:rPr>
          <w:color w:val="000000"/>
          <w:lang w:eastAsia="en-US"/>
        </w:rPr>
      </w:pPr>
    </w:p>
    <w:p w14:paraId="7E9D4273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before="120" w:after="120" w:line="312" w:lineRule="auto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ПРЕДМЕТ СОГЛАШЕНИЯ</w:t>
      </w:r>
    </w:p>
    <w:p w14:paraId="7E9D4274" w14:textId="27E87F4E" w:rsidR="00DC0C4E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Предметом настоящего Соглашения является определение порядка и условий взаимодействия Сторон в процессе обмена документами в электронной форме во исполнение своих обязательств по </w:t>
      </w:r>
      <w:r w:rsidR="00DB26F9">
        <w:rPr>
          <w:bCs/>
          <w:iCs/>
          <w:color w:val="000000"/>
        </w:rPr>
        <w:t xml:space="preserve">договору </w:t>
      </w:r>
      <w:r w:rsidR="00254A97" w:rsidRPr="00261897">
        <w:rPr>
          <w:bCs/>
          <w:iCs/>
          <w:color w:val="000000"/>
          <w:highlight w:val="yellow"/>
        </w:rPr>
        <w:t>№</w:t>
      </w:r>
      <w:r w:rsidR="002C3C93">
        <w:rPr>
          <w:bCs/>
          <w:iCs/>
          <w:color w:val="000000"/>
          <w:highlight w:val="yellow"/>
        </w:rPr>
        <w:t>КрА</w:t>
      </w:r>
      <w:r w:rsidR="00254A97" w:rsidRPr="00261897">
        <w:rPr>
          <w:bCs/>
          <w:iCs/>
          <w:color w:val="000000"/>
          <w:highlight w:val="yellow"/>
        </w:rPr>
        <w:t>-Д-23-…… от</w:t>
      </w:r>
      <w:proofErr w:type="gramStart"/>
      <w:r w:rsidR="00254A97" w:rsidRPr="00261897">
        <w:rPr>
          <w:bCs/>
          <w:iCs/>
          <w:color w:val="000000"/>
          <w:highlight w:val="yellow"/>
        </w:rPr>
        <w:t xml:space="preserve"> ….</w:t>
      </w:r>
      <w:proofErr w:type="gramEnd"/>
      <w:r w:rsidR="00254A97" w:rsidRPr="00261897">
        <w:rPr>
          <w:bCs/>
          <w:iCs/>
          <w:color w:val="000000"/>
          <w:highlight w:val="yellow"/>
        </w:rPr>
        <w:t>03.2023</w:t>
      </w:r>
      <w:r w:rsidR="00F1082B" w:rsidRPr="00261897">
        <w:rPr>
          <w:bCs/>
          <w:iCs/>
          <w:color w:val="000000"/>
          <w:highlight w:val="yellow"/>
        </w:rPr>
        <w:t xml:space="preserve"> г.</w:t>
      </w:r>
      <w:r w:rsidR="00F1082B">
        <w:rPr>
          <w:bCs/>
          <w:iCs/>
          <w:color w:val="000000"/>
        </w:rPr>
        <w:t xml:space="preserve"> </w:t>
      </w:r>
      <w:r w:rsidR="00C25C92" w:rsidRPr="00C25C92">
        <w:rPr>
          <w:bCs/>
          <w:iCs/>
          <w:color w:val="000000"/>
        </w:rPr>
        <w:t>(далее – Договор)</w:t>
      </w:r>
      <w:r w:rsidRPr="00C25C92">
        <w:rPr>
          <w:bCs/>
          <w:iCs/>
          <w:color w:val="000000"/>
        </w:rPr>
        <w:t>,</w:t>
      </w:r>
      <w:r w:rsidRPr="002267CF">
        <w:rPr>
          <w:bCs/>
          <w:iCs/>
          <w:color w:val="000000"/>
        </w:rPr>
        <w:t xml:space="preserve"> через операторов электронного документооборота.</w:t>
      </w:r>
    </w:p>
    <w:p w14:paraId="0C99CC76" w14:textId="77777777" w:rsidR="00F1082B" w:rsidRPr="002267CF" w:rsidRDefault="00F1082B" w:rsidP="00F1082B">
      <w:pPr>
        <w:widowControl w:val="0"/>
        <w:tabs>
          <w:tab w:val="num" w:pos="1003"/>
          <w:tab w:val="left" w:pos="1276"/>
        </w:tabs>
        <w:ind w:left="709"/>
        <w:jc w:val="both"/>
        <w:rPr>
          <w:bCs/>
          <w:iCs/>
          <w:color w:val="000000"/>
        </w:rPr>
      </w:pPr>
    </w:p>
    <w:p w14:paraId="7E9D4275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ТЕРМИНЫ И ОПРЕДЕЛЕНИЯ</w:t>
      </w:r>
    </w:p>
    <w:p w14:paraId="7E9D4276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Электронный документ (ЭД, документ в электронной форме)</w:t>
      </w:r>
      <w:r w:rsidRPr="002267CF">
        <w:rPr>
          <w:bCs/>
          <w:iCs/>
          <w:color w:val="000000"/>
        </w:rPr>
        <w:t xml:space="preserve"> –</w:t>
      </w:r>
      <w:r w:rsidR="00952F5D" w:rsidRPr="002267CF">
        <w:rPr>
          <w:bCs/>
          <w:iCs/>
          <w:color w:val="000000"/>
        </w:rPr>
        <w:t xml:space="preserve"> </w:t>
      </w:r>
      <w:r w:rsidR="00A32CC1" w:rsidRPr="002267CF">
        <w:rPr>
          <w:bCs/>
          <w:iCs/>
          <w:color w:val="000000"/>
        </w:rPr>
        <w:t>информация</w:t>
      </w:r>
      <w:r w:rsidR="00D6046B" w:rsidRPr="002267CF">
        <w:rPr>
          <w:bCs/>
          <w:iCs/>
          <w:color w:val="000000"/>
        </w:rPr>
        <w:t xml:space="preserve"> </w:t>
      </w:r>
      <w:r w:rsidR="00A32CC1" w:rsidRPr="002267CF">
        <w:rPr>
          <w:bCs/>
          <w:iCs/>
          <w:color w:val="000000"/>
        </w:rPr>
        <w:t>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(подписываемая информация), к которой присоединена информация в электронной форме или иным образом связанная с ней информация в электронной форме, используемая для определения лица, подписывающего информацию</w:t>
      </w:r>
      <w:r w:rsidRPr="002267CF">
        <w:rPr>
          <w:bCs/>
          <w:iCs/>
          <w:color w:val="000000"/>
        </w:rPr>
        <w:t>.</w:t>
      </w:r>
    </w:p>
    <w:p w14:paraId="7E9D4277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Электронная подпись (ЭП)</w:t>
      </w:r>
      <w:r w:rsidRPr="002267CF">
        <w:rPr>
          <w:bCs/>
          <w:iCs/>
          <w:color w:val="000000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E9D4278" w14:textId="55637A1D" w:rsidR="00845C5F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Электронный документооборот (ЭДО)</w:t>
      </w:r>
      <w:r w:rsidRPr="002267CF">
        <w:rPr>
          <w:bCs/>
          <w:iCs/>
          <w:color w:val="000000"/>
        </w:rPr>
        <w:t xml:space="preserve"> - </w:t>
      </w:r>
      <w:r w:rsidR="00845C5F" w:rsidRPr="002267CF">
        <w:rPr>
          <w:bCs/>
          <w:iCs/>
          <w:color w:val="000000"/>
        </w:rPr>
        <w:t>электронное взаимодействие Сторон настоящего Соглашения, осуществляемое путём обмена электронными документами по телекоммуникационным каналам связи через организации, обеспечивающие обмен открытой и конфиденциальной информацией по тел</w:t>
      </w:r>
      <w:r w:rsidR="00DA7EED">
        <w:rPr>
          <w:bCs/>
          <w:iCs/>
          <w:color w:val="000000"/>
        </w:rPr>
        <w:t>екоммуникационным каналам связи</w:t>
      </w:r>
      <w:r w:rsidR="00845C5F" w:rsidRPr="002267CF">
        <w:rPr>
          <w:bCs/>
          <w:iCs/>
          <w:color w:val="000000"/>
        </w:rPr>
        <w:t>.</w:t>
      </w:r>
    </w:p>
    <w:p w14:paraId="7E9D4279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Оператор электронного документооборота (Оператор ЭДО)</w:t>
      </w:r>
      <w:r w:rsidRPr="002267CF">
        <w:rPr>
          <w:bCs/>
          <w:iCs/>
          <w:color w:val="000000"/>
        </w:rPr>
        <w:t xml:space="preserve"> – российская организация, обладающая достаточными технологическими, кадровыми и правовыми возможностями для обеспечения юридически значимого документооборота в электронном виде с использованием электронной подписи между участниками электронного документооборота.</w:t>
      </w:r>
    </w:p>
    <w:p w14:paraId="7E9D427A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lastRenderedPageBreak/>
        <w:t>Аккредитованный удостоверяющий центр (Аккредитованный УЦ)</w:t>
      </w:r>
      <w:r w:rsidRPr="002267CF">
        <w:rPr>
          <w:bCs/>
          <w:iCs/>
          <w:color w:val="000000"/>
        </w:rPr>
        <w:t xml:space="preserve"> – 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от 06.04.2011 № 63-ФЗ «Об электронной подписи» (далее – Закон об электронной подписи), прошедший процедуру аккредитации – признания уполномоченным федеральным органом соответствия удостоверяющего центра требованиям Закона об электронной подписи.</w:t>
      </w:r>
    </w:p>
    <w:p w14:paraId="7E9D427B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Направляющая Сторона</w:t>
      </w:r>
      <w:r w:rsidRPr="002267CF">
        <w:rPr>
          <w:bCs/>
          <w:iCs/>
          <w:color w:val="000000"/>
        </w:rPr>
        <w:t xml:space="preserve"> – Сторона 1 или Сторона 2, направляющая электронный документ по телекоммуникационным каналам связи другой Стороне.</w:t>
      </w:r>
    </w:p>
    <w:p w14:paraId="7E9D427C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Получающая Сторона</w:t>
      </w:r>
      <w:r w:rsidRPr="002267CF">
        <w:rPr>
          <w:bCs/>
          <w:iCs/>
          <w:color w:val="000000"/>
        </w:rPr>
        <w:t xml:space="preserve"> – Сторона 1 или Сторона 2, получающая от Направляющей Стороны электронный документ по телекоммуникационным каналам связи.</w:t>
      </w:r>
    </w:p>
    <w:p w14:paraId="7E9D427D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Владелец сертификата ключа проверки электронной подписи</w:t>
      </w:r>
      <w:r w:rsidRPr="002267CF">
        <w:rPr>
          <w:bCs/>
          <w:iCs/>
          <w:color w:val="000000"/>
        </w:rPr>
        <w:t xml:space="preserve"> – лицо, которому в установленном порядке выдан сертификат ключа проверки электронной подписи.</w:t>
      </w:r>
      <w:r w:rsidR="00924D76" w:rsidRPr="002267CF">
        <w:rPr>
          <w:bCs/>
          <w:iCs/>
          <w:color w:val="000000"/>
        </w:rPr>
        <w:t xml:space="preserve"> </w:t>
      </w:r>
    </w:p>
    <w:p w14:paraId="7E9D427E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Средство электронной подписи</w:t>
      </w:r>
      <w:r w:rsidRPr="002267CF">
        <w:rPr>
          <w:bCs/>
          <w:iCs/>
          <w:color w:val="000000"/>
        </w:rPr>
        <w:t xml:space="preserve"> – сертифицированное средство криптографической защиты информации, обеспечивающее реализацию следующих функций: создание электронной подписи, проверку электронной подписи, создание ключа электронной подписи и ключа проверки электронной подписи. </w:t>
      </w:r>
    </w:p>
    <w:p w14:paraId="7E9D427F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Сертификат средства электронной подписи</w:t>
      </w:r>
      <w:r w:rsidRPr="002267CF">
        <w:rPr>
          <w:bCs/>
          <w:iCs/>
          <w:color w:val="000000"/>
        </w:rPr>
        <w:t xml:space="preserve"> – документ на бумажном носителе, выданный в соответствии с правилами системы сертификации Российской Федерации для подтверждения соответствия средств электронной подписи установленным требованиям.</w:t>
      </w:r>
    </w:p>
    <w:p w14:paraId="7E9D4280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Ключ электронной подписи</w:t>
      </w:r>
      <w:r w:rsidRPr="002267CF">
        <w:rPr>
          <w:bCs/>
          <w:iCs/>
          <w:color w:val="000000"/>
        </w:rPr>
        <w:t xml:space="preserve"> – уникальная последовательность символов, предназначенная для создания электронной подписи.</w:t>
      </w:r>
    </w:p>
    <w:p w14:paraId="7E9D4281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Ключ проверки электронной подписи</w:t>
      </w:r>
      <w:r w:rsidRPr="002267CF">
        <w:rPr>
          <w:bCs/>
          <w:iCs/>
          <w:color w:val="000000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7E9D4282" w14:textId="77777777" w:rsidR="00A822EA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Сертификат ключа проверки электронной подписи</w:t>
      </w:r>
      <w:r w:rsidRPr="002267CF">
        <w:rPr>
          <w:bCs/>
          <w:iCs/>
          <w:color w:val="000000"/>
        </w:rPr>
        <w:t xml:space="preserve"> – электронный документ или документ на бумажном носителе, выданны</w:t>
      </w:r>
      <w:r w:rsidR="00A822EA" w:rsidRPr="002267CF">
        <w:rPr>
          <w:bCs/>
          <w:iCs/>
          <w:color w:val="000000"/>
        </w:rPr>
        <w:t>й</w:t>
      </w:r>
      <w:r w:rsidRPr="002267CF">
        <w:rPr>
          <w:bCs/>
          <w:iCs/>
          <w:color w:val="000000"/>
        </w:rPr>
        <w:t xml:space="preserve"> удостоверяющим центром </w:t>
      </w:r>
      <w:r w:rsidR="00A822EA" w:rsidRPr="002267CF">
        <w:rPr>
          <w:bCs/>
          <w:iCs/>
          <w:color w:val="000000"/>
        </w:rPr>
        <w:t>(</w:t>
      </w:r>
      <w:r w:rsidRPr="002267CF">
        <w:rPr>
          <w:bCs/>
          <w:iCs/>
          <w:color w:val="000000"/>
        </w:rPr>
        <w:t>либо доверенным лицом удостоверяющего центра</w:t>
      </w:r>
      <w:r w:rsidR="00A822EA" w:rsidRPr="002267CF">
        <w:rPr>
          <w:bCs/>
          <w:iCs/>
          <w:color w:val="000000"/>
        </w:rPr>
        <w:t xml:space="preserve">), </w:t>
      </w:r>
      <w:r w:rsidRPr="002267CF">
        <w:rPr>
          <w:bCs/>
          <w:iCs/>
          <w:color w:val="000000"/>
        </w:rPr>
        <w:t>подтверждающи</w:t>
      </w:r>
      <w:r w:rsidR="00A822EA" w:rsidRPr="002267CF">
        <w:rPr>
          <w:bCs/>
          <w:iCs/>
          <w:color w:val="000000"/>
        </w:rPr>
        <w:t>й</w:t>
      </w:r>
      <w:r w:rsidRPr="002267CF">
        <w:rPr>
          <w:bCs/>
          <w:iCs/>
          <w:color w:val="000000"/>
        </w:rPr>
        <w:t xml:space="preserve"> принадлежность ключа проверки электронной подписи владельцу сертификата ключа проверки электронной подписи</w:t>
      </w:r>
      <w:r w:rsidR="002B167E" w:rsidRPr="002267CF">
        <w:rPr>
          <w:bCs/>
          <w:iCs/>
          <w:color w:val="000000"/>
        </w:rPr>
        <w:t>.</w:t>
      </w:r>
    </w:p>
    <w:p w14:paraId="7E9D4283" w14:textId="01C10AA8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Квалифицированный сертификат ключа проверки электронной подписи</w:t>
      </w:r>
      <w:r w:rsidRPr="002267CF">
        <w:rPr>
          <w:bCs/>
          <w:iCs/>
          <w:color w:val="000000"/>
        </w:rPr>
        <w:t xml:space="preserve"> </w:t>
      </w:r>
      <w:r w:rsidRPr="002267CF">
        <w:rPr>
          <w:b/>
          <w:bCs/>
          <w:iCs/>
          <w:color w:val="000000"/>
        </w:rPr>
        <w:t>(Квалифицированный сертификат)</w:t>
      </w:r>
      <w:r w:rsidRPr="002267CF">
        <w:rPr>
          <w:bCs/>
          <w:iCs/>
          <w:color w:val="000000"/>
        </w:rPr>
        <w:t xml:space="preserve"> –</w:t>
      </w:r>
      <w:r w:rsidR="00E643EE" w:rsidRPr="002267CF">
        <w:rPr>
          <w:bCs/>
          <w:iCs/>
          <w:color w:val="000000"/>
        </w:rPr>
        <w:t xml:space="preserve"> </w:t>
      </w:r>
      <w:r w:rsidR="00A32CC1" w:rsidRPr="002267CF">
        <w:rPr>
          <w:bCs/>
          <w:iCs/>
          <w:color w:val="000000"/>
        </w:rPr>
        <w:t>сертификат ключа проверки электронной подписи, соответствующий требо</w:t>
      </w:r>
      <w:r w:rsidR="002E7838">
        <w:rPr>
          <w:bCs/>
          <w:iCs/>
          <w:color w:val="000000"/>
        </w:rPr>
        <w:t xml:space="preserve">ваниям, установленным </w:t>
      </w:r>
      <w:r w:rsidR="002E7838" w:rsidRPr="002267CF">
        <w:rPr>
          <w:bCs/>
          <w:iCs/>
          <w:color w:val="000000"/>
        </w:rPr>
        <w:t>Закон</w:t>
      </w:r>
      <w:r w:rsidR="002E7838">
        <w:rPr>
          <w:bCs/>
          <w:iCs/>
          <w:color w:val="000000"/>
        </w:rPr>
        <w:t>ом</w:t>
      </w:r>
      <w:r w:rsidR="002E7838" w:rsidRPr="002267CF">
        <w:rPr>
          <w:bCs/>
          <w:iCs/>
          <w:color w:val="000000"/>
        </w:rPr>
        <w:t xml:space="preserve"> об электронной подписи</w:t>
      </w:r>
      <w:r w:rsidR="00A32CC1" w:rsidRPr="002267CF">
        <w:rPr>
          <w:bCs/>
          <w:iCs/>
          <w:color w:val="000000"/>
        </w:rPr>
        <w:t xml:space="preserve"> и иными принимаемыми в соответствии с ним нормативными правовыми актами, и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</w:t>
      </w:r>
      <w:r w:rsidRPr="002267CF">
        <w:rPr>
          <w:bCs/>
          <w:iCs/>
          <w:color w:val="000000"/>
        </w:rPr>
        <w:t xml:space="preserve">. </w:t>
      </w:r>
    </w:p>
    <w:p w14:paraId="7E9D4284" w14:textId="77777777" w:rsidR="00A71FF8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/>
          <w:bCs/>
          <w:iCs/>
          <w:color w:val="000000"/>
        </w:rPr>
        <w:t>Подтверждение подлинности электронной подписи в электронном документе</w:t>
      </w:r>
      <w:r w:rsidRPr="002267CF">
        <w:rPr>
          <w:bCs/>
          <w:iCs/>
          <w:color w:val="000000"/>
        </w:rPr>
        <w:t xml:space="preserve"> – положительный результат проверки соответствующим сертифицированным средством электронной подписи с использованием сертификата ключа подписи принадлежности электронной подписи в электронном документе владельцу сертификата ключа электронной подписи и отсутствия искажений в подписанном данной электронной подписью электронном документе.</w:t>
      </w:r>
    </w:p>
    <w:p w14:paraId="7E9D4285" w14:textId="3B508C4C" w:rsidR="00D7716B" w:rsidRPr="00CF68FC" w:rsidRDefault="00701989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 xml:space="preserve">Заказчик </w:t>
      </w:r>
      <w:r w:rsidR="00D7716B" w:rsidRPr="002267CF">
        <w:rPr>
          <w:bCs/>
          <w:iCs/>
          <w:color w:val="000000"/>
        </w:rPr>
        <w:t xml:space="preserve">– Сторона </w:t>
      </w:r>
      <w:r w:rsidR="00D7716B" w:rsidRPr="00CF68FC">
        <w:rPr>
          <w:bCs/>
          <w:iCs/>
          <w:color w:val="000000"/>
        </w:rPr>
        <w:t xml:space="preserve">настоящего Соглашения, являющаяся </w:t>
      </w:r>
      <w:r>
        <w:rPr>
          <w:bCs/>
          <w:iCs/>
          <w:color w:val="000000"/>
        </w:rPr>
        <w:t xml:space="preserve">заказчиком </w:t>
      </w:r>
      <w:r w:rsidR="00DA7EED">
        <w:rPr>
          <w:bCs/>
          <w:iCs/>
          <w:color w:val="000000"/>
        </w:rPr>
        <w:t>работ/услуг</w:t>
      </w:r>
      <w:r w:rsidR="003A1745">
        <w:rPr>
          <w:bCs/>
          <w:iCs/>
          <w:color w:val="000000"/>
        </w:rPr>
        <w:t xml:space="preserve"> по Д</w:t>
      </w:r>
      <w:r w:rsidR="00D7716B" w:rsidRPr="00CF68FC">
        <w:rPr>
          <w:bCs/>
          <w:iCs/>
          <w:color w:val="000000"/>
        </w:rPr>
        <w:t>оговору</w:t>
      </w:r>
      <w:r w:rsidR="003A1745">
        <w:rPr>
          <w:bCs/>
          <w:iCs/>
          <w:color w:val="000000"/>
        </w:rPr>
        <w:t>.</w:t>
      </w:r>
    </w:p>
    <w:p w14:paraId="7E9D4286" w14:textId="07F35535" w:rsidR="005D7CAD" w:rsidRPr="002267CF" w:rsidRDefault="00701989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701989">
        <w:rPr>
          <w:b/>
          <w:bCs/>
          <w:iCs/>
        </w:rPr>
        <w:t>Исполнитель</w:t>
      </w:r>
      <w:r w:rsidR="005D7CAD" w:rsidRPr="00CF68FC">
        <w:rPr>
          <w:b/>
          <w:bCs/>
          <w:iCs/>
          <w:color w:val="000000"/>
        </w:rPr>
        <w:t xml:space="preserve"> </w:t>
      </w:r>
      <w:r w:rsidR="005D7CAD" w:rsidRPr="00CF68FC">
        <w:rPr>
          <w:bCs/>
          <w:iCs/>
          <w:color w:val="000000"/>
        </w:rPr>
        <w:t xml:space="preserve">– Сторона настоящего Соглашения, являющаяся </w:t>
      </w:r>
      <w:r w:rsidRPr="00701989">
        <w:rPr>
          <w:bCs/>
          <w:iCs/>
        </w:rPr>
        <w:t>исполнителем</w:t>
      </w:r>
      <w:r w:rsidR="005D7CAD" w:rsidRPr="00701989">
        <w:rPr>
          <w:bCs/>
          <w:iCs/>
        </w:rPr>
        <w:t xml:space="preserve"> по </w:t>
      </w:r>
      <w:r w:rsidR="003A1745">
        <w:rPr>
          <w:bCs/>
          <w:iCs/>
          <w:color w:val="000000"/>
        </w:rPr>
        <w:t>Д</w:t>
      </w:r>
      <w:r w:rsidR="005D7CAD" w:rsidRPr="00CF68FC">
        <w:rPr>
          <w:bCs/>
          <w:iCs/>
          <w:color w:val="000000"/>
        </w:rPr>
        <w:t>оговору</w:t>
      </w:r>
      <w:r w:rsidR="003A1745">
        <w:rPr>
          <w:bCs/>
          <w:iCs/>
          <w:color w:val="000000"/>
        </w:rPr>
        <w:t>.</w:t>
      </w:r>
    </w:p>
    <w:p w14:paraId="7E9D4287" w14:textId="77777777" w:rsidR="00DC0C4E" w:rsidRPr="002267CF" w:rsidRDefault="00C254C6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Иные понятия, используемые в настоящем Соглашении, применяются в значениях, установленных законодательством Российской Федерации.</w:t>
      </w:r>
    </w:p>
    <w:p w14:paraId="7E9D4288" w14:textId="77777777" w:rsidR="0005608B" w:rsidRPr="002267CF" w:rsidRDefault="0005608B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89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ОБЩИЕ ПОЛОЖЕНИЯ</w:t>
      </w:r>
    </w:p>
    <w:p w14:paraId="7E9D428A" w14:textId="31E07BF7" w:rsidR="00DC0C4E" w:rsidRPr="00CF68FC" w:rsidRDefault="00C254C6" w:rsidP="00095C70">
      <w:pPr>
        <w:widowControl w:val="0"/>
        <w:numPr>
          <w:ilvl w:val="1"/>
          <w:numId w:val="1"/>
        </w:numPr>
        <w:tabs>
          <w:tab w:val="num" w:pos="36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CF68FC">
        <w:rPr>
          <w:bCs/>
          <w:iCs/>
          <w:color w:val="000000"/>
        </w:rPr>
        <w:t>Настоящим Соглашением Стороны устанавливают порядок электронного документооборота во ис</w:t>
      </w:r>
      <w:r w:rsidR="003A1745">
        <w:rPr>
          <w:bCs/>
          <w:iCs/>
          <w:color w:val="000000"/>
        </w:rPr>
        <w:t>полнение своих обязательств по Д</w:t>
      </w:r>
      <w:r w:rsidRPr="00CF68FC">
        <w:rPr>
          <w:bCs/>
          <w:iCs/>
          <w:color w:val="000000"/>
        </w:rPr>
        <w:t>оговор</w:t>
      </w:r>
      <w:r w:rsidR="003A1745">
        <w:rPr>
          <w:bCs/>
          <w:iCs/>
          <w:color w:val="000000"/>
        </w:rPr>
        <w:t>у.</w:t>
      </w:r>
    </w:p>
    <w:p w14:paraId="7E9D428B" w14:textId="77777777" w:rsidR="00DC0C4E" w:rsidRPr="00CF68FC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CF68FC">
        <w:rPr>
          <w:bCs/>
          <w:iCs/>
          <w:color w:val="000000"/>
        </w:rPr>
        <w:lastRenderedPageBreak/>
        <w:t>В рамках настоящего Соглашения стороны осуществляют обмен электронными документами, перечень и форматы которых определены в Приложении № 1 к настоящему Соглашению.</w:t>
      </w:r>
    </w:p>
    <w:p w14:paraId="7E9D428C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CF68FC">
        <w:rPr>
          <w:bCs/>
          <w:iCs/>
          <w:color w:val="000000"/>
        </w:rPr>
        <w:t>Электронные документы, которыми Стороны обмениваются в рамках настоящего</w:t>
      </w:r>
      <w:r w:rsidRPr="002267CF">
        <w:rPr>
          <w:bCs/>
          <w:iCs/>
          <w:color w:val="000000"/>
        </w:rPr>
        <w:t xml:space="preserve"> Соглашения, должны быть подписаны усиленной квалифицированной электронной подписью.</w:t>
      </w:r>
    </w:p>
    <w:p w14:paraId="7E9D428D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целях осуществления электронного документооборота в рамках настоящего Соглашения Сторона 1 и Сторона 2 обязаны самостоятельно получить сертификаты ключей проверки электронной подписи в аккредитованном удостоверяющем центре в порядке, предусмотренном Законом об электронной подписи.</w:t>
      </w:r>
    </w:p>
    <w:p w14:paraId="7E9D428E" w14:textId="79E686F2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В целях осуществления электронного документооборота в рамках настоящего Соглашения стороны руководствуются Гражданским кодексом Российской Федерации, Налоговым кодексом Российской Федерации, Законом об электронной подписи, Федеральным законом от 06.12.2011 № 402-ФЗ «О бухгалтерском учете», постановлением Правительства Российской Федерации от 26.12.2011 № 1137 «О формах и правилах заполнения (ведения) документов, применяемых при расчетах по налогу на добавленную стоимость» (далее – Постановление Правительства Российской Федерации № 1137), приказом </w:t>
      </w:r>
      <w:r w:rsidR="00EC1EA2" w:rsidRPr="002267CF">
        <w:rPr>
          <w:bCs/>
          <w:iCs/>
          <w:color w:val="000000"/>
        </w:rPr>
        <w:t>далее – Постановление Правительства Российской Федерации № 11</w:t>
      </w:r>
      <w:r w:rsidR="00EC1EA2">
        <w:rPr>
          <w:bCs/>
          <w:iCs/>
          <w:color w:val="000000"/>
        </w:rPr>
        <w:t>37), п</w:t>
      </w:r>
      <w:r w:rsidR="00EC1EA2" w:rsidRPr="006A1C80">
        <w:rPr>
          <w:bCs/>
          <w:iCs/>
          <w:color w:val="000000"/>
        </w:rPr>
        <w:t>риказ</w:t>
      </w:r>
      <w:r w:rsidR="00EC1EA2">
        <w:rPr>
          <w:bCs/>
          <w:iCs/>
          <w:color w:val="000000"/>
        </w:rPr>
        <w:t>ом</w:t>
      </w:r>
      <w:r w:rsidR="00EC1EA2" w:rsidRPr="006A1C80">
        <w:rPr>
          <w:bCs/>
          <w:iCs/>
          <w:color w:val="000000"/>
        </w:rPr>
        <w:t xml:space="preserve"> Минфина России от 5 февраля 2021 г. N 14н "Об утверждении Порядка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подписи"</w:t>
      </w:r>
      <w:r w:rsidR="00EC1EA2" w:rsidRPr="002267CF">
        <w:rPr>
          <w:bCs/>
          <w:iCs/>
          <w:color w:val="000000"/>
        </w:rPr>
        <w:t xml:space="preserve">. </w:t>
      </w:r>
      <w:r w:rsidR="00EC1EA2">
        <w:rPr>
          <w:bCs/>
          <w:iCs/>
          <w:color w:val="000000"/>
        </w:rPr>
        <w:t xml:space="preserve"> </w:t>
      </w:r>
      <w:r w:rsidRPr="002267CF">
        <w:rPr>
          <w:bCs/>
          <w:iCs/>
          <w:color w:val="000000"/>
        </w:rPr>
        <w:t>При этом в случае принятия и вступления в силу иных нормативных правовых актов, изменяющих либо отменяющих положения указанных выше актов, стороны руководствуются положениями вступивших в силу нормативных правовых актов.</w:t>
      </w:r>
    </w:p>
    <w:p w14:paraId="7E9D428F" w14:textId="22490A43" w:rsidR="00DC0C4E" w:rsidRPr="00364177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До начала обмена электронными документами в соответствии с настоящим Соглашением Стороны обмениваются документами, подтверждающими полномочия лиц, осуществляющих подписание усиленной квалифицированной электронной подписью электронных документов, с целью обмена которыми Сторонами заключено настоящее Соглашение.</w:t>
      </w:r>
      <w:r w:rsidR="00F10116" w:rsidRPr="002267CF">
        <w:rPr>
          <w:bCs/>
          <w:iCs/>
          <w:color w:val="000000"/>
        </w:rPr>
        <w:t xml:space="preserve"> </w:t>
      </w:r>
      <w:r w:rsidR="00DA7EED">
        <w:rPr>
          <w:color w:val="000000" w:themeColor="text1"/>
        </w:rPr>
        <w:t xml:space="preserve">Стороны обязаны </w:t>
      </w:r>
      <w:r w:rsidR="00F10116" w:rsidRPr="002267CF">
        <w:rPr>
          <w:color w:val="000000" w:themeColor="text1"/>
        </w:rPr>
        <w:t>убедиться в наличии полномочий на подписание ЭД, определённых в доверенностях. Наличие у лица, подписавшего ЭД, Квалифицированного сертификата не означает достаточность полномочий на подписание любого ЭД.</w:t>
      </w:r>
    </w:p>
    <w:p w14:paraId="7E9D4290" w14:textId="77777777" w:rsidR="00364177" w:rsidRPr="002267CF" w:rsidRDefault="00364177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91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before="120"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ПРАВА И ОБЯЗАННОСТИ СТОРОН</w:t>
      </w:r>
    </w:p>
    <w:p w14:paraId="7E9D4292" w14:textId="2FAB32CD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Стороны осуществляют обмен документами в электронном виде в соответствии с настоящим Соглашением и соответствующим</w:t>
      </w:r>
      <w:r w:rsidR="00DA7EED">
        <w:rPr>
          <w:bCs/>
          <w:iCs/>
          <w:color w:val="000000"/>
        </w:rPr>
        <w:t xml:space="preserve">и договорными отношениями, между Сторонами настоящего </w:t>
      </w:r>
      <w:r w:rsidRPr="002267CF">
        <w:rPr>
          <w:bCs/>
          <w:iCs/>
          <w:color w:val="000000"/>
        </w:rPr>
        <w:t>Соглашения и операторами электронного документооборота.</w:t>
      </w:r>
    </w:p>
    <w:p w14:paraId="7E9D4293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Стороны настоящего Соглашения обязуются:</w:t>
      </w:r>
    </w:p>
    <w:p w14:paraId="7E9D4294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соблюдать условия конфиденциальности, установленные разделом 10 настоящего Соглашения;</w:t>
      </w:r>
    </w:p>
    <w:p w14:paraId="7E9D4295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соблюдать требования эксплуатационной документации на средство электронной подписи;</w:t>
      </w:r>
    </w:p>
    <w:p w14:paraId="7E9D4296" w14:textId="77777777" w:rsidR="00DC0C4E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содержать в исправном состоянии программно-технические средства, которые подключены к системе электронного документооборота,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информации;</w:t>
      </w:r>
    </w:p>
    <w:p w14:paraId="7E9D4297" w14:textId="77777777" w:rsidR="00B7420F" w:rsidRPr="00E37587" w:rsidRDefault="00B7420F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</w:rPr>
      </w:pPr>
      <w:r w:rsidRPr="00E37587">
        <w:rPr>
          <w:bCs/>
          <w:iCs/>
        </w:rPr>
        <w:t>обеспечить неиспользование Ключа электронной подписи его владельцем и немедленно обратиться в Аккредитованный УЦ, выдавший соответствующий Квалифицированный сертификат, используемый для ЭДО по настоящему Соглашению, для прекращения действия этого сертификата при наличии оснований полагать, что конфиденциальность ключа электронной подписи нарушена;</w:t>
      </w:r>
    </w:p>
    <w:p w14:paraId="7E9D4298" w14:textId="44134185" w:rsidR="00B7420F" w:rsidRPr="00E37587" w:rsidRDefault="00B7420F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</w:rPr>
      </w:pPr>
      <w:r w:rsidRPr="00E37587">
        <w:rPr>
          <w:bCs/>
          <w:iCs/>
        </w:rPr>
        <w:lastRenderedPageBreak/>
        <w:t xml:space="preserve">незамедлительно сообщать второй Стороне об обращении в Аккредитованный УЦ для прекращения действия Квалифицированного </w:t>
      </w:r>
      <w:r w:rsidR="00DA7EED">
        <w:rPr>
          <w:bCs/>
          <w:iCs/>
        </w:rPr>
        <w:t xml:space="preserve">сертификата, используемого для </w:t>
      </w:r>
      <w:r w:rsidRPr="00E37587">
        <w:rPr>
          <w:bCs/>
          <w:iCs/>
        </w:rPr>
        <w:t>ЭДО по настоящему Соглашению, при наличии оснований полагать, что конфиденциальность Ключа</w:t>
      </w:r>
      <w:r w:rsidR="00DA7EED">
        <w:rPr>
          <w:bCs/>
          <w:iCs/>
        </w:rPr>
        <w:t xml:space="preserve"> электронной подписи нарушена</w:t>
      </w:r>
    </w:p>
    <w:p w14:paraId="7E9D4299" w14:textId="77777777" w:rsidR="00B7420F" w:rsidRPr="00E37587" w:rsidRDefault="00B7420F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</w:rPr>
      </w:pPr>
      <w:r w:rsidRPr="00E37587">
        <w:rPr>
          <w:bCs/>
          <w:iCs/>
        </w:rPr>
        <w:t xml:space="preserve">Сторона, получившая от другой Стороны уведомление, предусмотренное в предыдущем абзаце, в течение двух рабочих дней направляет ей в ответ перечень ЭД, подписанных с использованием Ключа электронной подписи, в отношении которого предполагается нарушение конфиденциальности и полученных в течение семи дней до даты получения уведомления об обращении в Аккредитованный УЦ, если иной срок не будет установлен в уведомлении, указанном в предыдущем абзаце. </w:t>
      </w:r>
    </w:p>
    <w:p w14:paraId="7E9D429A" w14:textId="77777777" w:rsidR="00DC0C4E" w:rsidRPr="00E37587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</w:rPr>
      </w:pPr>
      <w:r w:rsidRPr="00E37587">
        <w:rPr>
          <w:bCs/>
          <w:iCs/>
        </w:rPr>
        <w:t>своевременно уведомлять другую Сторону об изменении любых сведений, в случае, если изменение таких сведений может повлиять на своевременное получение или направление такой стороной любой информации, подлежащей направлению в соответствии с настоящим Соглашением, в том числе, электронных документов, с целью обмена которыми Сторонами заключено настоящее Соглашение;</w:t>
      </w:r>
    </w:p>
    <w:p w14:paraId="7E9D429B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самостоятельно обеспечивать хранение направленных и полученных электронных документов</w:t>
      </w:r>
      <w:r w:rsidR="005E77CD" w:rsidRPr="002267CF">
        <w:rPr>
          <w:bCs/>
          <w:iCs/>
          <w:color w:val="000000"/>
        </w:rPr>
        <w:t xml:space="preserve"> в течение сроков, установленных законодательством Российской Федерации</w:t>
      </w:r>
      <w:r w:rsidRPr="002267CF">
        <w:rPr>
          <w:bCs/>
          <w:iCs/>
          <w:color w:val="000000"/>
        </w:rPr>
        <w:t>;</w:t>
      </w:r>
    </w:p>
    <w:p w14:paraId="7E9D429C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spacing w:after="360"/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незамедлительно информировать друг друга в порядк</w:t>
      </w:r>
      <w:r w:rsidR="00F805FE" w:rsidRPr="002267CF">
        <w:rPr>
          <w:bCs/>
          <w:iCs/>
          <w:color w:val="000000"/>
        </w:rPr>
        <w:t>е</w:t>
      </w:r>
      <w:r w:rsidRPr="002267CF">
        <w:rPr>
          <w:bCs/>
          <w:iCs/>
          <w:color w:val="000000"/>
        </w:rPr>
        <w:t xml:space="preserve">, </w:t>
      </w:r>
      <w:r w:rsidR="00F805FE" w:rsidRPr="002267CF">
        <w:rPr>
          <w:bCs/>
          <w:iCs/>
          <w:color w:val="000000"/>
        </w:rPr>
        <w:t>установленном</w:t>
      </w:r>
      <w:r w:rsidRPr="002267CF">
        <w:rPr>
          <w:bCs/>
          <w:iCs/>
          <w:color w:val="000000"/>
        </w:rPr>
        <w:t xml:space="preserve"> п</w:t>
      </w:r>
      <w:r w:rsidR="00F805FE" w:rsidRPr="002267CF">
        <w:rPr>
          <w:bCs/>
          <w:iCs/>
          <w:color w:val="000000"/>
        </w:rPr>
        <w:t>унктом</w:t>
      </w:r>
      <w:r w:rsidRPr="002267CF">
        <w:rPr>
          <w:bCs/>
          <w:iCs/>
          <w:color w:val="000000"/>
        </w:rPr>
        <w:t xml:space="preserve"> 14.</w:t>
      </w:r>
      <w:r w:rsidR="00A970ED" w:rsidRPr="002267CF">
        <w:rPr>
          <w:bCs/>
          <w:iCs/>
          <w:color w:val="000000"/>
        </w:rPr>
        <w:t>3</w:t>
      </w:r>
      <w:r w:rsidR="00F805FE" w:rsidRPr="002267CF">
        <w:rPr>
          <w:bCs/>
          <w:iCs/>
          <w:color w:val="000000"/>
        </w:rPr>
        <w:t xml:space="preserve"> настоящего Соглашения</w:t>
      </w:r>
      <w:r w:rsidRPr="002267CF">
        <w:rPr>
          <w:bCs/>
          <w:iCs/>
          <w:color w:val="000000"/>
        </w:rPr>
        <w:t>, о невозможности обмена документами в электронном виде,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 невозможности осуществления ЭДО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7E9D429D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ПРИМЕНЕНИЕ ЭЛЕКТРОННОЙ ПОДПИСИ</w:t>
      </w:r>
    </w:p>
    <w:p w14:paraId="7E9D429E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Информация в электронной форме, подписанная усиленной квалифицированной электронной подписью, признается Сторонами настоящего Соглашения электронным документом, равнозначным документу на бумажном носителе, подписанному собственноручной подписью при условии соблюдения требований раздела 7 настоящего Соглашения.</w:t>
      </w:r>
    </w:p>
    <w:p w14:paraId="7E9D429F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Получение электронного документа, подписанного усиленной квалифицированной электронной подписью в соответствии с условиями настоящего Соглашения и подтверждение подлинности электронной подписи в электронном документе, является необходимым и достаточным условием, позволяющим установить, что электронный документ исходит от стороны, его отправившей.</w:t>
      </w:r>
    </w:p>
    <w:p w14:paraId="7E9D42A0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рамках настоящего Соглашения электронный документ</w:t>
      </w:r>
      <w:r w:rsidR="00001642" w:rsidRPr="002267CF">
        <w:rPr>
          <w:bCs/>
          <w:iCs/>
          <w:color w:val="000000"/>
        </w:rPr>
        <w:t>,</w:t>
      </w:r>
      <w:r w:rsidRPr="002267CF">
        <w:rPr>
          <w:bCs/>
          <w:iCs/>
          <w:color w:val="000000"/>
        </w:rPr>
        <w:t xml:space="preserve"> </w:t>
      </w:r>
      <w:r w:rsidR="00001642" w:rsidRPr="002267CF">
        <w:rPr>
          <w:bCs/>
          <w:iCs/>
          <w:color w:val="000000"/>
        </w:rPr>
        <w:t xml:space="preserve">направляемый любой из Сторон через Оператора </w:t>
      </w:r>
      <w:r w:rsidR="00D7716B" w:rsidRPr="002267CF">
        <w:rPr>
          <w:bCs/>
          <w:iCs/>
          <w:color w:val="000000"/>
        </w:rPr>
        <w:t>ЭДО</w:t>
      </w:r>
      <w:r w:rsidR="005243D0" w:rsidRPr="002267CF">
        <w:rPr>
          <w:bCs/>
          <w:iCs/>
          <w:color w:val="000000"/>
        </w:rPr>
        <w:t>,</w:t>
      </w:r>
      <w:r w:rsidR="00001642" w:rsidRPr="002267CF">
        <w:rPr>
          <w:bCs/>
          <w:iCs/>
          <w:color w:val="000000"/>
        </w:rPr>
        <w:t xml:space="preserve"> </w:t>
      </w:r>
      <w:r w:rsidRPr="002267CF">
        <w:rPr>
          <w:bCs/>
          <w:iCs/>
          <w:color w:val="000000"/>
        </w:rPr>
        <w:t xml:space="preserve">может быть подписан только </w:t>
      </w:r>
      <w:r w:rsidR="005243D0" w:rsidRPr="002267CF">
        <w:rPr>
          <w:bCs/>
          <w:iCs/>
          <w:color w:val="000000"/>
        </w:rPr>
        <w:t xml:space="preserve">усиленной </w:t>
      </w:r>
      <w:r w:rsidR="00001642" w:rsidRPr="002267CF">
        <w:rPr>
          <w:bCs/>
          <w:iCs/>
          <w:color w:val="000000"/>
        </w:rPr>
        <w:t xml:space="preserve">квалифицированной </w:t>
      </w:r>
      <w:r w:rsidRPr="002267CF">
        <w:rPr>
          <w:bCs/>
          <w:iCs/>
          <w:color w:val="000000"/>
        </w:rPr>
        <w:t>электронной подписью, ключ проверки электронной подписи которой зарегистрирован аккредитованным удостоверяющим центром.</w:t>
      </w:r>
      <w:r w:rsidR="00001642" w:rsidRPr="002267CF">
        <w:rPr>
          <w:bCs/>
          <w:iCs/>
          <w:color w:val="000000"/>
        </w:rPr>
        <w:t xml:space="preserve"> </w:t>
      </w:r>
      <w:r w:rsidR="001F4381" w:rsidRPr="002267CF">
        <w:rPr>
          <w:bCs/>
          <w:iCs/>
          <w:color w:val="000000"/>
        </w:rPr>
        <w:t>Э</w:t>
      </w:r>
      <w:r w:rsidR="001F4381" w:rsidRPr="002267CF">
        <w:rPr>
          <w:color w:val="000000"/>
        </w:rPr>
        <w:t xml:space="preserve">лектронный документ может содержать </w:t>
      </w:r>
      <w:r w:rsidR="005243D0" w:rsidRPr="002267CF">
        <w:rPr>
          <w:color w:val="000000"/>
        </w:rPr>
        <w:t xml:space="preserve">усиленные </w:t>
      </w:r>
      <w:r w:rsidR="001F4381" w:rsidRPr="002267CF">
        <w:rPr>
          <w:color w:val="000000"/>
        </w:rPr>
        <w:t>неквалифицированные электронные подписи сотрудников Стороны, от имени которой он составлен. Наличие или отсутствие таких дополнительных подписей обусловлено процессом внутреннего формирования электронного документа и не влияет на его действительность.</w:t>
      </w:r>
    </w:p>
    <w:p w14:paraId="7E9D42A1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Подписание электронного документа, аналог которого на бумажном носителе должен содержать подписи обеих сторон, осуществляется путем последовательного подписания данного электронного документа каждой из Сторон.</w:t>
      </w:r>
    </w:p>
    <w:p w14:paraId="7E9D42A2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Любой электронный документ, который должен быть подписан электронной подписью в соответствии с требованиями настоящего Соглашения, но не содержащий электронной подписи, не влечет правовых последствий.</w:t>
      </w:r>
    </w:p>
    <w:p w14:paraId="7E9D42A3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lastRenderedPageBreak/>
        <w:t>Организация электронного документооборота между Сторонами настоящего Соглашения не отменяет возможности использования иных способов изготовления и обмена документами между Сторонами в рамках обязательств, не регулируемых настоящим Соглашением.</w:t>
      </w:r>
    </w:p>
    <w:p w14:paraId="7E9D42A4" w14:textId="77777777" w:rsidR="0005608B" w:rsidRPr="002267CF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A5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СРЕДСТВО ЭЛЕКТРОННОЙ ПОДПИСИ</w:t>
      </w:r>
    </w:p>
    <w:p w14:paraId="7E9D42A6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</w:pPr>
      <w:r w:rsidRPr="002267CF">
        <w:rPr>
          <w:bCs/>
          <w:iCs/>
          <w:color w:val="000000"/>
        </w:rPr>
        <w:t>Стороны не позднее 5 (пяти) рабочих дней после подписания настоящего Соглашения обязуются за свой счет получить сертификаты электронной подписи и обеспечить наличие действующих сертификатов электронной подписи в течение всего срока действия данного Соглашения.</w:t>
      </w:r>
    </w:p>
    <w:p w14:paraId="7E9D42A7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Стороны обязуются в качестве средства электронной подписи при выполнении функций создания электронной подписи в электронном документе с использованием ключа электронной подписи, подтверждения с использованием ключа проверки электронной подписи подлинности электронной подписи в электронном документе, создания ключей подписи и ключей проверки подписи использовать </w:t>
      </w:r>
      <w:r w:rsidR="00554CF8" w:rsidRPr="002267CF">
        <w:rPr>
          <w:bCs/>
          <w:iCs/>
          <w:color w:val="000000"/>
        </w:rPr>
        <w:t xml:space="preserve">сертифицированные </w:t>
      </w:r>
      <w:r w:rsidRPr="002267CF">
        <w:rPr>
          <w:bCs/>
          <w:iCs/>
          <w:color w:val="000000"/>
        </w:rPr>
        <w:t>средства криптографической защиты информации.</w:t>
      </w:r>
    </w:p>
    <w:p w14:paraId="7E9D42A8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Стороны обязуются </w:t>
      </w:r>
      <w:r w:rsidR="00554CF8" w:rsidRPr="002267CF">
        <w:rPr>
          <w:bCs/>
          <w:iCs/>
          <w:color w:val="000000"/>
        </w:rPr>
        <w:t xml:space="preserve">обеспечить </w:t>
      </w:r>
      <w:r w:rsidRPr="002267CF">
        <w:rPr>
          <w:bCs/>
          <w:iCs/>
          <w:color w:val="000000"/>
        </w:rPr>
        <w:t>сохран</w:t>
      </w:r>
      <w:r w:rsidR="00554CF8" w:rsidRPr="002267CF">
        <w:rPr>
          <w:bCs/>
          <w:iCs/>
          <w:color w:val="000000"/>
        </w:rPr>
        <w:t>ение</w:t>
      </w:r>
      <w:r w:rsidRPr="002267CF">
        <w:rPr>
          <w:bCs/>
          <w:iCs/>
          <w:color w:val="000000"/>
        </w:rPr>
        <w:t xml:space="preserve"> в тайне ключ</w:t>
      </w:r>
      <w:r w:rsidR="00554CF8" w:rsidRPr="002267CF">
        <w:rPr>
          <w:bCs/>
          <w:iCs/>
          <w:color w:val="000000"/>
        </w:rPr>
        <w:t>ей</w:t>
      </w:r>
      <w:r w:rsidRPr="002267CF">
        <w:rPr>
          <w:bCs/>
          <w:iCs/>
          <w:color w:val="000000"/>
        </w:rPr>
        <w:t xml:space="preserve"> электронной подписи.</w:t>
      </w:r>
    </w:p>
    <w:p w14:paraId="7E9D42A9" w14:textId="77777777" w:rsidR="0005608B" w:rsidRPr="002267CF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AA" w14:textId="77777777" w:rsidR="00DC0C4E" w:rsidRPr="00E37587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</w:rPr>
      </w:pPr>
      <w:r w:rsidRPr="00E37587">
        <w:rPr>
          <w:b/>
        </w:rPr>
        <w:t xml:space="preserve">УСЛОВИЯ </w:t>
      </w:r>
      <w:r w:rsidR="00773426" w:rsidRPr="00E37587">
        <w:rPr>
          <w:b/>
        </w:rPr>
        <w:t xml:space="preserve">ПРИМЕНЕНИЯ </w:t>
      </w:r>
      <w:r w:rsidRPr="00E37587">
        <w:rPr>
          <w:b/>
        </w:rPr>
        <w:t xml:space="preserve">ЭЛЕКТРОННОЙ ПОДПИСИ </w:t>
      </w:r>
    </w:p>
    <w:p w14:paraId="7E9D42AB" w14:textId="77777777" w:rsidR="0045370A" w:rsidRPr="00E37587" w:rsidRDefault="0045370A" w:rsidP="00095C70">
      <w:pPr>
        <w:widowControl w:val="0"/>
        <w:numPr>
          <w:ilvl w:val="1"/>
          <w:numId w:val="1"/>
        </w:numPr>
        <w:tabs>
          <w:tab w:val="num" w:pos="360"/>
          <w:tab w:val="left" w:pos="1276"/>
        </w:tabs>
        <w:ind w:left="0" w:firstLine="709"/>
        <w:jc w:val="both"/>
        <w:rPr>
          <w:bCs/>
          <w:iCs/>
        </w:rPr>
      </w:pPr>
      <w:r w:rsidRPr="00E37587">
        <w:rPr>
          <w:bCs/>
          <w:iCs/>
        </w:rPr>
        <w:t xml:space="preserve">     Стороны договорились применять усиленную квалифицированную электронную подпись</w:t>
      </w:r>
      <w:r w:rsidR="00C254C6" w:rsidRPr="00E37587">
        <w:rPr>
          <w:bCs/>
          <w:iCs/>
        </w:rPr>
        <w:t xml:space="preserve"> при одновременном выполнении следующих условий:</w:t>
      </w:r>
    </w:p>
    <w:p w14:paraId="7E9D42AC" w14:textId="77777777" w:rsidR="0045370A" w:rsidRPr="002267CF" w:rsidRDefault="0045370A" w:rsidP="00095C70">
      <w:pPr>
        <w:widowControl w:val="0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E37587">
        <w:rPr>
          <w:bCs/>
          <w:iCs/>
        </w:rPr>
        <w:t xml:space="preserve">квалифицированный сертификат создан и выдан аккредитованным </w:t>
      </w:r>
      <w:r w:rsidRPr="002267CF">
        <w:rPr>
          <w:bCs/>
          <w:iCs/>
          <w:color w:val="000000"/>
        </w:rPr>
        <w:t>удостоверяющим центром, аккредитация которого действительна на день выдачи указанного сертификата;</w:t>
      </w:r>
    </w:p>
    <w:p w14:paraId="7E9D42AD" w14:textId="77777777" w:rsidR="0045370A" w:rsidRPr="002267CF" w:rsidRDefault="0045370A" w:rsidP="00095C70">
      <w:pPr>
        <w:widowControl w:val="0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7E9D42AE" w14:textId="77777777" w:rsidR="0045370A" w:rsidRPr="002267CF" w:rsidRDefault="0045370A" w:rsidP="00095C70">
      <w:pPr>
        <w:widowControl w:val="0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Законом об электронной подписи, и с использованием квалифицированного сертификата лица, подписавшего электронный документ;</w:t>
      </w:r>
    </w:p>
    <w:p w14:paraId="7E9D42AF" w14:textId="77777777" w:rsidR="0045370A" w:rsidRPr="00587929" w:rsidRDefault="0045370A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</w:rPr>
      </w:pPr>
      <w:r w:rsidRPr="00587929">
        <w:rPr>
          <w:bCs/>
          <w:iCs/>
        </w:rPr>
        <w:t xml:space="preserve"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 </w:t>
      </w:r>
    </w:p>
    <w:p w14:paraId="7E9D42B0" w14:textId="77777777" w:rsidR="0045370A" w:rsidRPr="002267CF" w:rsidRDefault="0045370A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B1" w14:textId="77777777" w:rsidR="0005608B" w:rsidRPr="002267CF" w:rsidRDefault="0005608B" w:rsidP="00095C70">
      <w:pPr>
        <w:widowControl w:val="0"/>
        <w:tabs>
          <w:tab w:val="num" w:pos="1134"/>
          <w:tab w:val="left" w:pos="1276"/>
          <w:tab w:val="num" w:pos="1853"/>
        </w:tabs>
        <w:ind w:firstLine="709"/>
        <w:jc w:val="both"/>
        <w:rPr>
          <w:bCs/>
          <w:iCs/>
          <w:color w:val="000000"/>
        </w:rPr>
      </w:pPr>
    </w:p>
    <w:p w14:paraId="7E9D42B2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ВЗАИМОДЕЙСТВИЕ С ОПЕРАТОРАМИ ЭЛЕКТРОННОГО ДОКУМЕНТООБОРОТА</w:t>
      </w:r>
    </w:p>
    <w:p w14:paraId="0ABA086D" w14:textId="77777777" w:rsidR="000409B6" w:rsidRDefault="00C254C6" w:rsidP="000409B6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В целях обмена электронными документами в рамках настоящего Соглашения Стороны </w:t>
      </w:r>
      <w:r w:rsidR="00BC7517" w:rsidRPr="002267CF">
        <w:rPr>
          <w:bCs/>
          <w:iCs/>
          <w:color w:val="000000"/>
        </w:rPr>
        <w:t xml:space="preserve">обязуются </w:t>
      </w:r>
      <w:r w:rsidR="0028187D" w:rsidRPr="002267CF">
        <w:rPr>
          <w:bCs/>
          <w:iCs/>
          <w:color w:val="000000"/>
        </w:rPr>
        <w:t>привлекать</w:t>
      </w:r>
      <w:r w:rsidRPr="002267CF">
        <w:rPr>
          <w:bCs/>
          <w:iCs/>
          <w:color w:val="000000"/>
        </w:rPr>
        <w:t xml:space="preserve"> </w:t>
      </w:r>
      <w:r w:rsidR="00117F99" w:rsidRPr="002267CF">
        <w:rPr>
          <w:bCs/>
          <w:iCs/>
          <w:color w:val="000000"/>
        </w:rPr>
        <w:t xml:space="preserve">в качестве </w:t>
      </w:r>
      <w:r w:rsidR="00D7716B" w:rsidRPr="002267CF">
        <w:rPr>
          <w:bCs/>
          <w:iCs/>
          <w:color w:val="000000"/>
        </w:rPr>
        <w:t>О</w:t>
      </w:r>
      <w:r w:rsidRPr="002267CF">
        <w:rPr>
          <w:bCs/>
          <w:iCs/>
          <w:color w:val="000000"/>
        </w:rPr>
        <w:t>ператор</w:t>
      </w:r>
      <w:r w:rsidR="00117F99" w:rsidRPr="002267CF">
        <w:rPr>
          <w:bCs/>
          <w:iCs/>
          <w:color w:val="000000"/>
        </w:rPr>
        <w:t>а</w:t>
      </w:r>
      <w:r w:rsidRPr="002267CF">
        <w:rPr>
          <w:bCs/>
          <w:iCs/>
          <w:color w:val="000000"/>
        </w:rPr>
        <w:t xml:space="preserve"> </w:t>
      </w:r>
      <w:r w:rsidR="00D7716B" w:rsidRPr="002267CF">
        <w:rPr>
          <w:bCs/>
          <w:iCs/>
          <w:color w:val="000000"/>
        </w:rPr>
        <w:t>ЭДО</w:t>
      </w:r>
      <w:r w:rsidR="00BB0FB5">
        <w:rPr>
          <w:bCs/>
          <w:iCs/>
          <w:color w:val="000000"/>
        </w:rPr>
        <w:t xml:space="preserve"> </w:t>
      </w:r>
      <w:r w:rsidR="00117F99" w:rsidRPr="002267CF">
        <w:rPr>
          <w:bCs/>
          <w:iCs/>
          <w:color w:val="000000"/>
        </w:rPr>
        <w:t xml:space="preserve">АО </w:t>
      </w:r>
      <w:r w:rsidR="007E46A0" w:rsidRPr="002267CF">
        <w:rPr>
          <w:bCs/>
          <w:iCs/>
          <w:color w:val="000000"/>
        </w:rPr>
        <w:t>«ПФ «</w:t>
      </w:r>
      <w:r w:rsidR="00117F99" w:rsidRPr="002267CF">
        <w:rPr>
          <w:bCs/>
          <w:iCs/>
          <w:color w:val="000000"/>
        </w:rPr>
        <w:t>СКБ-Контур</w:t>
      </w:r>
      <w:r w:rsidR="007E46A0" w:rsidRPr="002267CF">
        <w:rPr>
          <w:bCs/>
          <w:iCs/>
          <w:color w:val="000000"/>
        </w:rPr>
        <w:t>»</w:t>
      </w:r>
      <w:r w:rsidR="00117F99" w:rsidRPr="002267CF">
        <w:rPr>
          <w:bCs/>
          <w:iCs/>
          <w:color w:val="000000"/>
        </w:rPr>
        <w:t xml:space="preserve">. </w:t>
      </w:r>
      <w:r w:rsidRPr="002267CF">
        <w:rPr>
          <w:bCs/>
          <w:iCs/>
          <w:color w:val="000000"/>
        </w:rPr>
        <w:t xml:space="preserve"> </w:t>
      </w:r>
    </w:p>
    <w:p w14:paraId="18F6FCCC" w14:textId="77777777" w:rsidR="000409B6" w:rsidRPr="000409B6" w:rsidRDefault="000409B6" w:rsidP="000409B6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>
        <w:t>В случае, если в целях обмена электронными документами в рамках настоящего Соглашения Стороны пользуются услугами различных Операторов электронного документооборота, такие Операторы электронного документооборота должны соответствовать следующим критериям:</w:t>
      </w:r>
    </w:p>
    <w:p w14:paraId="7B619568" w14:textId="77777777" w:rsidR="000409B6" w:rsidRDefault="000409B6" w:rsidP="000409B6">
      <w:pPr>
        <w:widowControl w:val="0"/>
        <w:tabs>
          <w:tab w:val="left" w:pos="1276"/>
        </w:tabs>
        <w:ind w:left="709"/>
        <w:jc w:val="both"/>
      </w:pPr>
      <w:r>
        <w:lastRenderedPageBreak/>
        <w:t xml:space="preserve">- между такими Операторами обеспечено </w:t>
      </w:r>
      <w:proofErr w:type="spellStart"/>
      <w:r>
        <w:t>роуминговое</w:t>
      </w:r>
      <w:proofErr w:type="spellEnd"/>
      <w:r>
        <w:t xml:space="preserve"> взаимодействие;</w:t>
      </w:r>
    </w:p>
    <w:p w14:paraId="14D5CC30" w14:textId="7938BE93" w:rsidR="000409B6" w:rsidRPr="000409B6" w:rsidRDefault="00586ABC" w:rsidP="00586ABC">
      <w:pPr>
        <w:widowControl w:val="0"/>
        <w:jc w:val="both"/>
        <w:rPr>
          <w:bCs/>
          <w:iCs/>
          <w:color w:val="000000"/>
        </w:rPr>
      </w:pPr>
      <w:r>
        <w:tab/>
      </w:r>
      <w:r w:rsidR="000409B6">
        <w:t>- Операторами ЭДО, услугами которых пользуются Стороны Соглашения, подтверждена техническая возможность для приема и передачи всех документов, перечень и форматы которых определен в Приложении № 1 к настоящему Соглашению, в электронном виде в соответствии с определенным форматом.</w:t>
      </w:r>
    </w:p>
    <w:p w14:paraId="7E9D42B5" w14:textId="77777777" w:rsidR="0005608B" w:rsidRPr="002267CF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B6" w14:textId="77777777" w:rsidR="0005608B" w:rsidRPr="002267CF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B7" w14:textId="3CFCE6C0" w:rsidR="00DC0C4E" w:rsidRPr="00586ABC" w:rsidRDefault="00C254C6" w:rsidP="00586ABC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ПОРЯДОК ПРЕДОСТАВЛ</w:t>
      </w:r>
      <w:r w:rsidR="00DA7EED">
        <w:rPr>
          <w:b/>
          <w:color w:val="000000"/>
        </w:rPr>
        <w:t xml:space="preserve">ЕНИЯ (ВЫСТАВЛЕНИЯ, </w:t>
      </w:r>
      <w:proofErr w:type="gramStart"/>
      <w:r w:rsidR="00DA7EED">
        <w:rPr>
          <w:b/>
          <w:color w:val="000000"/>
        </w:rPr>
        <w:t xml:space="preserve">НАПРАВЛЕНИЯ,   </w:t>
      </w:r>
      <w:proofErr w:type="gramEnd"/>
      <w:r w:rsidR="00DA7EED">
        <w:rPr>
          <w:b/>
          <w:color w:val="000000"/>
        </w:rPr>
        <w:t xml:space="preserve">   </w:t>
      </w:r>
      <w:r w:rsidRPr="00586ABC">
        <w:rPr>
          <w:b/>
          <w:color w:val="000000"/>
        </w:rPr>
        <w:t>ПЕРЕДАЧИ, ПОДАЧИ) ОТДЕЛЬНЫХ ВИДОВ ДОКУМЕНТОВ</w:t>
      </w:r>
    </w:p>
    <w:p w14:paraId="7E9D42B8" w14:textId="77777777" w:rsidR="000F0BD7" w:rsidRPr="002267CF" w:rsidRDefault="000F0BD7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spacing w:after="120"/>
        <w:ind w:left="0" w:firstLine="709"/>
        <w:jc w:val="both"/>
        <w:rPr>
          <w:b/>
          <w:bCs/>
          <w:iCs/>
          <w:color w:val="000000"/>
        </w:rPr>
      </w:pPr>
      <w:r w:rsidRPr="002267CF">
        <w:rPr>
          <w:b/>
          <w:bCs/>
          <w:iCs/>
          <w:color w:val="000000"/>
        </w:rPr>
        <w:t>С</w:t>
      </w:r>
      <w:r w:rsidR="00EB0287" w:rsidRPr="002267CF">
        <w:rPr>
          <w:b/>
          <w:bCs/>
          <w:iCs/>
          <w:color w:val="000000"/>
        </w:rPr>
        <w:t xml:space="preserve">чета-фактуры </w:t>
      </w:r>
    </w:p>
    <w:p w14:paraId="7E9D42B9" w14:textId="2E09493C" w:rsidR="00DC0C4E" w:rsidRPr="00EC1EA2" w:rsidRDefault="00C254C6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При выставлении и получении счетов-фактур в электронном виде Стороны руководствуются Порядком выставления и получения счетов-фактур в электронно</w:t>
      </w:r>
      <w:r w:rsidR="00A865C2" w:rsidRPr="002267CF">
        <w:rPr>
          <w:bCs/>
          <w:iCs/>
          <w:color w:val="000000"/>
        </w:rPr>
        <w:t>й</w:t>
      </w:r>
      <w:r w:rsidRPr="002267CF">
        <w:rPr>
          <w:bCs/>
          <w:iCs/>
          <w:color w:val="000000"/>
        </w:rPr>
        <w:t xml:space="preserve"> </w:t>
      </w:r>
      <w:r w:rsidR="00A865C2" w:rsidRPr="002267CF">
        <w:rPr>
          <w:bCs/>
          <w:iCs/>
          <w:color w:val="000000"/>
        </w:rPr>
        <w:t>форме</w:t>
      </w:r>
      <w:r w:rsidRPr="002267CF">
        <w:rPr>
          <w:bCs/>
          <w:iCs/>
          <w:color w:val="000000"/>
        </w:rPr>
        <w:t xml:space="preserve"> по телекоммуникационным каналам связи с применением </w:t>
      </w:r>
      <w:r w:rsidR="00A865C2" w:rsidRPr="002267CF">
        <w:rPr>
          <w:bCs/>
          <w:iCs/>
          <w:color w:val="000000"/>
        </w:rPr>
        <w:t>усиленной квалифицированной электронной подписи</w:t>
      </w:r>
      <w:r w:rsidRPr="002267CF">
        <w:rPr>
          <w:bCs/>
          <w:iCs/>
          <w:color w:val="000000"/>
        </w:rPr>
        <w:t xml:space="preserve">, утвержденным приказом Минфина России от </w:t>
      </w:r>
      <w:r w:rsidR="00EC1EA2" w:rsidRPr="006A1C80">
        <w:rPr>
          <w:bCs/>
          <w:iCs/>
          <w:color w:val="000000"/>
        </w:rPr>
        <w:t>5 февраля 2021 г. N 14н</w:t>
      </w:r>
      <w:r w:rsidR="00EC1EA2">
        <w:rPr>
          <w:bCs/>
          <w:iCs/>
          <w:color w:val="000000"/>
        </w:rPr>
        <w:t>.</w:t>
      </w:r>
    </w:p>
    <w:p w14:paraId="7E9D42BA" w14:textId="4D2D2AE4" w:rsidR="00DC0C4E" w:rsidRPr="002267CF" w:rsidRDefault="00C254C6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Счета-фактуры в электронном виде выставляются Сторонами настоящего Соглашения </w:t>
      </w:r>
      <w:r w:rsidR="00A865C2" w:rsidRPr="002267CF">
        <w:rPr>
          <w:bCs/>
          <w:iCs/>
          <w:color w:val="000000"/>
        </w:rPr>
        <w:t>в порядке и сроки</w:t>
      </w:r>
      <w:r w:rsidR="00DA7EED">
        <w:rPr>
          <w:bCs/>
          <w:iCs/>
          <w:color w:val="000000"/>
        </w:rPr>
        <w:t>,</w:t>
      </w:r>
      <w:r w:rsidR="00A865C2" w:rsidRPr="002267CF">
        <w:rPr>
          <w:bCs/>
          <w:iCs/>
          <w:color w:val="000000"/>
        </w:rPr>
        <w:t xml:space="preserve"> установленные законодательством РФ</w:t>
      </w:r>
      <w:r w:rsidRPr="002267CF">
        <w:rPr>
          <w:bCs/>
          <w:iCs/>
          <w:color w:val="000000"/>
        </w:rPr>
        <w:t>.</w:t>
      </w:r>
    </w:p>
    <w:p w14:paraId="7E9D42BB" w14:textId="2C574C31" w:rsidR="001F4381" w:rsidRPr="002267CF" w:rsidRDefault="00EC4456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bookmarkStart w:id="0" w:name="Par0"/>
      <w:bookmarkEnd w:id="0"/>
      <w:r w:rsidRPr="002267CF">
        <w:rPr>
          <w:bCs/>
          <w:iCs/>
          <w:color w:val="000000"/>
        </w:rPr>
        <w:t xml:space="preserve">Датой выставления </w:t>
      </w:r>
      <w:r w:rsidR="00483225">
        <w:rPr>
          <w:bCs/>
          <w:iCs/>
          <w:color w:val="000000"/>
        </w:rPr>
        <w:t xml:space="preserve">Исполнителю </w:t>
      </w:r>
      <w:r w:rsidRPr="002267CF">
        <w:rPr>
          <w:bCs/>
          <w:iCs/>
          <w:color w:val="000000"/>
        </w:rPr>
        <w:t xml:space="preserve">счета-фактуры в электронном виде по телекоммуникационным каналам связи считается дата поступления файла счета-фактуры </w:t>
      </w:r>
      <w:r w:rsidR="001D2FEA" w:rsidRPr="002267CF">
        <w:rPr>
          <w:bCs/>
          <w:iCs/>
          <w:color w:val="000000"/>
        </w:rPr>
        <w:t>О</w:t>
      </w:r>
      <w:r w:rsidRPr="002267CF">
        <w:rPr>
          <w:bCs/>
          <w:iCs/>
          <w:color w:val="000000"/>
        </w:rPr>
        <w:t xml:space="preserve">ператору </w:t>
      </w:r>
      <w:r w:rsidR="001D2FEA" w:rsidRPr="002267CF">
        <w:rPr>
          <w:bCs/>
          <w:iCs/>
          <w:color w:val="000000"/>
        </w:rPr>
        <w:t>ЭДО</w:t>
      </w:r>
      <w:r w:rsidRPr="002267CF">
        <w:rPr>
          <w:bCs/>
          <w:iCs/>
          <w:color w:val="000000"/>
        </w:rPr>
        <w:t xml:space="preserve"> </w:t>
      </w:r>
      <w:r w:rsidRPr="00701989">
        <w:rPr>
          <w:bCs/>
          <w:iCs/>
        </w:rPr>
        <w:t>от</w:t>
      </w:r>
      <w:r w:rsidR="00701989" w:rsidRPr="00701989">
        <w:rPr>
          <w:bCs/>
          <w:iCs/>
        </w:rPr>
        <w:t xml:space="preserve"> Исполнителя</w:t>
      </w:r>
      <w:r w:rsidRPr="00701989">
        <w:rPr>
          <w:bCs/>
          <w:iCs/>
        </w:rPr>
        <w:t xml:space="preserve">, </w:t>
      </w:r>
      <w:r w:rsidRPr="002267CF">
        <w:rPr>
          <w:bCs/>
          <w:iCs/>
          <w:color w:val="000000"/>
        </w:rPr>
        <w:t xml:space="preserve">указанная в подтверждении этого </w:t>
      </w:r>
      <w:r w:rsidR="001D2FEA" w:rsidRPr="002267CF">
        <w:rPr>
          <w:bCs/>
          <w:iCs/>
          <w:color w:val="000000"/>
        </w:rPr>
        <w:t>О</w:t>
      </w:r>
      <w:r w:rsidRPr="002267CF">
        <w:rPr>
          <w:bCs/>
          <w:iCs/>
          <w:color w:val="000000"/>
        </w:rPr>
        <w:t xml:space="preserve">ператора </w:t>
      </w:r>
      <w:r w:rsidR="001D2FEA" w:rsidRPr="002267CF">
        <w:rPr>
          <w:bCs/>
          <w:iCs/>
          <w:color w:val="000000"/>
        </w:rPr>
        <w:t>ЭДО</w:t>
      </w:r>
      <w:r w:rsidRPr="002267CF">
        <w:rPr>
          <w:bCs/>
          <w:iCs/>
          <w:color w:val="000000"/>
        </w:rPr>
        <w:t xml:space="preserve">. </w:t>
      </w:r>
    </w:p>
    <w:p w14:paraId="7E9D42BC" w14:textId="765CA645" w:rsidR="008551C4" w:rsidRPr="00B7420F" w:rsidRDefault="006A3A05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B7420F">
        <w:rPr>
          <w:bCs/>
          <w:iCs/>
          <w:color w:val="000000"/>
        </w:rPr>
        <w:t xml:space="preserve">Счет-фактура в электронном виде считается </w:t>
      </w:r>
      <w:r w:rsidR="00AB705A" w:rsidRPr="00B7420F">
        <w:rPr>
          <w:bCs/>
          <w:iCs/>
          <w:color w:val="000000"/>
        </w:rPr>
        <w:t xml:space="preserve">принятым </w:t>
      </w:r>
      <w:r w:rsidR="00483225">
        <w:rPr>
          <w:bCs/>
          <w:iCs/>
          <w:color w:val="000000"/>
        </w:rPr>
        <w:t>Заказчиком</w:t>
      </w:r>
      <w:r w:rsidRPr="00B7420F">
        <w:rPr>
          <w:bCs/>
          <w:iCs/>
          <w:color w:val="000000"/>
        </w:rPr>
        <w:t xml:space="preserve">, если </w:t>
      </w:r>
      <w:r w:rsidR="00483225" w:rsidRPr="00483225">
        <w:rPr>
          <w:bCs/>
          <w:iCs/>
        </w:rPr>
        <w:t>Исполнителю</w:t>
      </w:r>
      <w:r w:rsidRPr="00483225">
        <w:rPr>
          <w:bCs/>
          <w:iCs/>
        </w:rPr>
        <w:t xml:space="preserve"> </w:t>
      </w:r>
      <w:r w:rsidR="00D7716B" w:rsidRPr="00483225">
        <w:rPr>
          <w:bCs/>
          <w:iCs/>
        </w:rPr>
        <w:t xml:space="preserve">от Оператора ЭДО </w:t>
      </w:r>
      <w:r w:rsidRPr="00483225">
        <w:rPr>
          <w:bCs/>
          <w:iCs/>
        </w:rPr>
        <w:t xml:space="preserve">поступило </w:t>
      </w:r>
      <w:r w:rsidR="00D30727" w:rsidRPr="00483225">
        <w:rPr>
          <w:bCs/>
          <w:iCs/>
        </w:rPr>
        <w:t xml:space="preserve">подписанное электронной подписью </w:t>
      </w:r>
      <w:r w:rsidR="00483225" w:rsidRPr="00483225">
        <w:rPr>
          <w:bCs/>
          <w:iCs/>
        </w:rPr>
        <w:t xml:space="preserve">Заказчика </w:t>
      </w:r>
      <w:r w:rsidR="00E06F86" w:rsidRPr="00483225">
        <w:rPr>
          <w:bCs/>
          <w:iCs/>
        </w:rPr>
        <w:t xml:space="preserve">извещение </w:t>
      </w:r>
      <w:r w:rsidRPr="00483225">
        <w:rPr>
          <w:bCs/>
          <w:iCs/>
        </w:rPr>
        <w:t xml:space="preserve">о получении </w:t>
      </w:r>
      <w:r w:rsidR="00483225" w:rsidRPr="00483225">
        <w:rPr>
          <w:bCs/>
          <w:iCs/>
        </w:rPr>
        <w:t xml:space="preserve">Заказчиком </w:t>
      </w:r>
      <w:r w:rsidRPr="00483225">
        <w:rPr>
          <w:bCs/>
          <w:iCs/>
        </w:rPr>
        <w:t>счета-фактуры</w:t>
      </w:r>
      <w:r w:rsidR="00483225" w:rsidRPr="00483225">
        <w:rPr>
          <w:bCs/>
          <w:iCs/>
        </w:rPr>
        <w:t xml:space="preserve"> Исполнителя</w:t>
      </w:r>
      <w:r w:rsidRPr="00483225">
        <w:rPr>
          <w:bCs/>
          <w:iCs/>
        </w:rPr>
        <w:t>.</w:t>
      </w:r>
      <w:r w:rsidR="008551C4" w:rsidRPr="00483225">
        <w:rPr>
          <w:bCs/>
          <w:iCs/>
        </w:rPr>
        <w:t xml:space="preserve"> </w:t>
      </w:r>
      <w:r w:rsidR="00683CBB" w:rsidRPr="00B7420F">
        <w:rPr>
          <w:bCs/>
          <w:iCs/>
          <w:color w:val="000000"/>
        </w:rPr>
        <w:t xml:space="preserve">При необходимости внесения исправлений в счет-фактуру </w:t>
      </w:r>
      <w:r w:rsidR="00483225">
        <w:rPr>
          <w:bCs/>
          <w:iCs/>
          <w:color w:val="000000"/>
        </w:rPr>
        <w:t>Заказчиком</w:t>
      </w:r>
      <w:r w:rsidR="00683CBB" w:rsidRPr="00B7420F">
        <w:rPr>
          <w:bCs/>
          <w:iCs/>
          <w:color w:val="000000"/>
        </w:rPr>
        <w:t xml:space="preserve"> </w:t>
      </w:r>
      <w:r w:rsidR="00683CBB" w:rsidRPr="00483225">
        <w:rPr>
          <w:bCs/>
          <w:iCs/>
        </w:rPr>
        <w:t xml:space="preserve">направляется </w:t>
      </w:r>
      <w:r w:rsidR="00483225" w:rsidRPr="00483225">
        <w:rPr>
          <w:bCs/>
          <w:iCs/>
        </w:rPr>
        <w:t xml:space="preserve">Исполнителю </w:t>
      </w:r>
      <w:r w:rsidR="00683CBB" w:rsidRPr="00483225">
        <w:rPr>
          <w:bCs/>
          <w:iCs/>
        </w:rPr>
        <w:t xml:space="preserve">через </w:t>
      </w:r>
      <w:r w:rsidR="00683CBB" w:rsidRPr="00B7420F">
        <w:rPr>
          <w:bCs/>
          <w:iCs/>
          <w:color w:val="000000"/>
        </w:rPr>
        <w:t>Оператора ЭДО уведомление об уточнении счета-фактуры.</w:t>
      </w:r>
      <w:r w:rsidR="000F0A60" w:rsidRPr="00B7420F">
        <w:rPr>
          <w:bCs/>
          <w:iCs/>
          <w:color w:val="000000"/>
        </w:rPr>
        <w:t xml:space="preserve"> </w:t>
      </w:r>
    </w:p>
    <w:p w14:paraId="7E9D42BD" w14:textId="3DB7EF5E" w:rsidR="00D60FAC" w:rsidRPr="00587929" w:rsidRDefault="00683CBB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587929">
        <w:t>Е</w:t>
      </w:r>
      <w:r w:rsidR="00D7716B" w:rsidRPr="00587929">
        <w:t xml:space="preserve">сли от </w:t>
      </w:r>
      <w:r w:rsidR="00483225">
        <w:t xml:space="preserve">Заказчика </w:t>
      </w:r>
      <w:r w:rsidRPr="00587929">
        <w:t xml:space="preserve">не получен ни </w:t>
      </w:r>
      <w:r w:rsidR="00F44CC8" w:rsidRPr="00587929">
        <w:t xml:space="preserve">один из документов, указанных в п.9.1.4. настоящего Соглашения (ни </w:t>
      </w:r>
      <w:r w:rsidRPr="00587929">
        <w:rPr>
          <w:bCs/>
          <w:iCs/>
          <w:color w:val="000000"/>
        </w:rPr>
        <w:t xml:space="preserve">подписанное электронной подписью </w:t>
      </w:r>
      <w:r w:rsidR="00483225">
        <w:rPr>
          <w:bCs/>
          <w:iCs/>
          <w:color w:val="000000"/>
        </w:rPr>
        <w:t xml:space="preserve">Заказчика </w:t>
      </w:r>
      <w:r w:rsidRPr="00587929">
        <w:rPr>
          <w:bCs/>
          <w:iCs/>
          <w:color w:val="000000"/>
        </w:rPr>
        <w:t>извещение о</w:t>
      </w:r>
      <w:r w:rsidR="00DA7EED">
        <w:rPr>
          <w:bCs/>
          <w:iCs/>
          <w:color w:val="000000"/>
        </w:rPr>
        <w:t xml:space="preserve"> получении им счета-фактуры, ни</w:t>
      </w:r>
      <w:r w:rsidRPr="00587929">
        <w:t xml:space="preserve"> </w:t>
      </w:r>
      <w:r w:rsidRPr="00587929">
        <w:rPr>
          <w:bCs/>
          <w:iCs/>
          <w:color w:val="000000"/>
        </w:rPr>
        <w:t>уведомление об уточнении счета-фактуры</w:t>
      </w:r>
      <w:r w:rsidR="00F44CC8" w:rsidRPr="008A28A6">
        <w:rPr>
          <w:bCs/>
          <w:iCs/>
        </w:rPr>
        <w:t>)</w:t>
      </w:r>
      <w:r w:rsidRPr="008A28A6">
        <w:t xml:space="preserve">, </w:t>
      </w:r>
      <w:r w:rsidR="00483225" w:rsidRPr="008A28A6">
        <w:t xml:space="preserve">Исполнитель </w:t>
      </w:r>
      <w:r w:rsidRPr="008A28A6">
        <w:t>оформляет счёт-фактуру на бумажном носителе и направляет её</w:t>
      </w:r>
      <w:r w:rsidR="00483225" w:rsidRPr="008A28A6">
        <w:t xml:space="preserve"> Заказчику</w:t>
      </w:r>
      <w:r w:rsidR="00A34133" w:rsidRPr="008A28A6">
        <w:rPr>
          <w:bCs/>
          <w:iCs/>
        </w:rPr>
        <w:t xml:space="preserve">.   </w:t>
      </w:r>
    </w:p>
    <w:p w14:paraId="7E9D42BF" w14:textId="77777777" w:rsidR="00D60FAC" w:rsidRPr="00D60FAC" w:rsidRDefault="00D60FAC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4A5766B" w14:textId="62270CEE" w:rsidR="00651BDF" w:rsidRPr="00324140" w:rsidRDefault="00651BDF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spacing w:after="120"/>
        <w:ind w:left="0" w:firstLine="709"/>
        <w:jc w:val="both"/>
        <w:rPr>
          <w:b/>
          <w:bCs/>
          <w:iCs/>
          <w:color w:val="000000" w:themeColor="text1"/>
        </w:rPr>
      </w:pPr>
      <w:bookmarkStart w:id="1" w:name="Par2"/>
      <w:bookmarkEnd w:id="1"/>
      <w:r w:rsidRPr="00324140">
        <w:rPr>
          <w:b/>
          <w:bCs/>
          <w:iCs/>
          <w:color w:val="000000" w:themeColor="text1"/>
        </w:rPr>
        <w:t xml:space="preserve">Документы </w:t>
      </w:r>
      <w:r w:rsidRPr="00324140">
        <w:rPr>
          <w:rFonts w:eastAsiaTheme="minorHAnsi"/>
          <w:b/>
          <w:color w:val="000000" w:themeColor="text1"/>
          <w:lang w:eastAsia="en-US"/>
        </w:rPr>
        <w:t xml:space="preserve">об оказании услуг </w:t>
      </w:r>
      <w:r w:rsidRPr="00324140">
        <w:rPr>
          <w:b/>
          <w:bCs/>
          <w:iCs/>
          <w:color w:val="000000" w:themeColor="text1"/>
        </w:rPr>
        <w:t xml:space="preserve">в электронной форме.  </w:t>
      </w:r>
    </w:p>
    <w:p w14:paraId="12AEACDA" w14:textId="06C96841" w:rsidR="00651BDF" w:rsidRPr="00F8277D" w:rsidRDefault="00651BDF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 w:themeColor="text1"/>
        </w:rPr>
      </w:pPr>
      <w:r w:rsidRPr="00F8277D">
        <w:rPr>
          <w:bCs/>
          <w:iCs/>
          <w:color w:val="000000" w:themeColor="text1"/>
        </w:rPr>
        <w:t>Стороны договорились, что положения действующего Порядка, выставления и получения счетов-фактур в электронной форме, утвержденного Приказом Минфина РФ, применяются и при обмене документами об оказании услуг в эле</w:t>
      </w:r>
      <w:r w:rsidR="00B11A3C">
        <w:rPr>
          <w:bCs/>
          <w:iCs/>
          <w:color w:val="000000" w:themeColor="text1"/>
        </w:rPr>
        <w:t xml:space="preserve">ктронной форме. В отношении </w:t>
      </w:r>
      <w:r w:rsidR="00AD544C">
        <w:rPr>
          <w:bCs/>
          <w:iCs/>
          <w:color w:val="000000" w:themeColor="text1"/>
        </w:rPr>
        <w:t>передачи</w:t>
      </w:r>
      <w:r w:rsidR="00AD544C" w:rsidRPr="00F8277D">
        <w:rPr>
          <w:bCs/>
          <w:iCs/>
          <w:color w:val="000000" w:themeColor="text1"/>
        </w:rPr>
        <w:t xml:space="preserve"> </w:t>
      </w:r>
      <w:r w:rsidRPr="00F8277D">
        <w:rPr>
          <w:bCs/>
          <w:iCs/>
          <w:color w:val="000000" w:themeColor="text1"/>
        </w:rPr>
        <w:t>документ</w:t>
      </w:r>
      <w:r w:rsidR="00AD544C">
        <w:rPr>
          <w:bCs/>
          <w:iCs/>
          <w:color w:val="000000" w:themeColor="text1"/>
        </w:rPr>
        <w:t>ов</w:t>
      </w:r>
      <w:r w:rsidRPr="00F8277D">
        <w:rPr>
          <w:bCs/>
          <w:iCs/>
          <w:color w:val="000000" w:themeColor="text1"/>
        </w:rPr>
        <w:t xml:space="preserve"> об оказании услуг применяется Порядок выставления и получения счетов-фактур в электронной форме, утвержденный Приказом Минфина РФ в части, не противоречащей Приказу ФНС России, указанному в приложении №1 к настоящему Соглашению и положениям настоящего Соглашения, в частности,</w:t>
      </w:r>
      <w:r w:rsidRPr="00E63E81">
        <w:rPr>
          <w:bCs/>
          <w:iCs/>
        </w:rPr>
        <w:t xml:space="preserve"> п.9.2.2. </w:t>
      </w:r>
    </w:p>
    <w:p w14:paraId="5229E78F" w14:textId="1ECF266F" w:rsidR="00651BDF" w:rsidRPr="00324140" w:rsidRDefault="00651BDF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 w:themeColor="text1"/>
        </w:rPr>
      </w:pPr>
      <w:r w:rsidRPr="00F8277D">
        <w:rPr>
          <w:bCs/>
          <w:iCs/>
          <w:color w:val="000000" w:themeColor="text1"/>
        </w:rPr>
        <w:t xml:space="preserve">Стороны договорились, что </w:t>
      </w:r>
      <w:r w:rsidRPr="00324140">
        <w:rPr>
          <w:bCs/>
          <w:iCs/>
          <w:color w:val="000000" w:themeColor="text1"/>
        </w:rPr>
        <w:t>Исполнитель отправляет документ</w:t>
      </w:r>
      <w:r>
        <w:rPr>
          <w:bCs/>
          <w:iCs/>
          <w:color w:val="000000" w:themeColor="text1"/>
        </w:rPr>
        <w:t>ы</w:t>
      </w:r>
      <w:r w:rsidRPr="00324140">
        <w:rPr>
          <w:bCs/>
          <w:iCs/>
          <w:color w:val="000000" w:themeColor="text1"/>
        </w:rPr>
        <w:t xml:space="preserve"> об оказании услуг в электронной форме в комплекте со счетом-фактурой, т.е. в виде связанных документов. Док</w:t>
      </w:r>
      <w:r w:rsidR="00DA7EED">
        <w:rPr>
          <w:bCs/>
          <w:iCs/>
          <w:color w:val="000000" w:themeColor="text1"/>
        </w:rPr>
        <w:t xml:space="preserve">умент, отправленный отдельно от </w:t>
      </w:r>
      <w:r w:rsidRPr="00324140">
        <w:rPr>
          <w:bCs/>
          <w:iCs/>
          <w:color w:val="000000" w:themeColor="text1"/>
        </w:rPr>
        <w:t>счета-фактуры</w:t>
      </w:r>
      <w:r w:rsidR="00DA7EED">
        <w:rPr>
          <w:bCs/>
          <w:iCs/>
          <w:color w:val="000000" w:themeColor="text1"/>
        </w:rPr>
        <w:t>,</w:t>
      </w:r>
      <w:r w:rsidRPr="00324140">
        <w:rPr>
          <w:bCs/>
          <w:iCs/>
          <w:color w:val="000000" w:themeColor="text1"/>
        </w:rPr>
        <w:t xml:space="preserve"> не считается отправленным. При этом извещения и подтверждения, формируемые, подписываемые, отправляемые и получаемые Сторонами электронного документооборота в процессе выставления, отправки и пересылки комплекта документов, формируются отдельно по каждому счету-фактуре и отдельно по каждому документу об оказании услуг.</w:t>
      </w:r>
    </w:p>
    <w:p w14:paraId="7E9D42CB" w14:textId="77777777" w:rsidR="00470702" w:rsidRDefault="00470702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CC" w14:textId="3E168E99" w:rsidR="00AD284A" w:rsidRPr="002267CF" w:rsidRDefault="00AD284A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spacing w:before="120" w:after="120"/>
        <w:ind w:left="0" w:firstLine="709"/>
        <w:jc w:val="both"/>
        <w:rPr>
          <w:b/>
          <w:bCs/>
          <w:iCs/>
          <w:color w:val="000000"/>
        </w:rPr>
      </w:pPr>
      <w:r w:rsidRPr="002267CF">
        <w:rPr>
          <w:b/>
          <w:bCs/>
          <w:iCs/>
          <w:color w:val="000000"/>
        </w:rPr>
        <w:t xml:space="preserve">Документы в формате </w:t>
      </w:r>
      <w:r w:rsidRPr="002267CF">
        <w:rPr>
          <w:b/>
          <w:bCs/>
          <w:iCs/>
          <w:color w:val="000000"/>
          <w:lang w:val="en-US"/>
        </w:rPr>
        <w:t>PDF</w:t>
      </w:r>
    </w:p>
    <w:p w14:paraId="7E9D42CD" w14:textId="377AAC4E" w:rsidR="00AD284A" w:rsidRPr="002267CF" w:rsidRDefault="00AD284A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Стороны договорились, что Сторона</w:t>
      </w:r>
      <w:r w:rsidR="00DA7EED">
        <w:rPr>
          <w:bCs/>
          <w:iCs/>
          <w:color w:val="000000"/>
        </w:rPr>
        <w:t>,</w:t>
      </w:r>
      <w:r w:rsidRPr="002267CF">
        <w:rPr>
          <w:bCs/>
          <w:iCs/>
          <w:color w:val="000000"/>
        </w:rPr>
        <w:t xml:space="preserve"> являющаяся </w:t>
      </w:r>
      <w:r w:rsidR="00483225" w:rsidRPr="00483225">
        <w:rPr>
          <w:bCs/>
          <w:iCs/>
        </w:rPr>
        <w:t>Исполнителем</w:t>
      </w:r>
      <w:r w:rsidR="00B11A3C">
        <w:rPr>
          <w:bCs/>
          <w:iCs/>
          <w:color w:val="000000"/>
        </w:rPr>
        <w:t xml:space="preserve"> </w:t>
      </w:r>
      <w:r w:rsidRPr="002267CF">
        <w:rPr>
          <w:bCs/>
          <w:iCs/>
          <w:color w:val="000000"/>
        </w:rPr>
        <w:t>услуг</w:t>
      </w:r>
      <w:r w:rsidR="00E53F28">
        <w:rPr>
          <w:bCs/>
          <w:iCs/>
          <w:color w:val="000000"/>
        </w:rPr>
        <w:t>,</w:t>
      </w:r>
      <w:r w:rsidRPr="002267CF">
        <w:rPr>
          <w:bCs/>
          <w:iCs/>
          <w:color w:val="000000"/>
        </w:rPr>
        <w:t xml:space="preserve"> в комплекте (в виде связанных документов) с электронными документами</w:t>
      </w:r>
      <w:r w:rsidR="00E209F9" w:rsidRPr="002267CF">
        <w:rPr>
          <w:bCs/>
          <w:iCs/>
          <w:color w:val="000000"/>
        </w:rPr>
        <w:t xml:space="preserve"> может направить скан копии доку</w:t>
      </w:r>
      <w:r w:rsidR="004F54E2" w:rsidRPr="002267CF">
        <w:rPr>
          <w:bCs/>
          <w:iCs/>
          <w:color w:val="000000"/>
        </w:rPr>
        <w:t>ментов</w:t>
      </w:r>
      <w:r w:rsidR="00DA7EED">
        <w:rPr>
          <w:bCs/>
          <w:iCs/>
          <w:color w:val="000000"/>
        </w:rPr>
        <w:t>,</w:t>
      </w:r>
      <w:r w:rsidR="004F54E2" w:rsidRPr="002267CF">
        <w:rPr>
          <w:bCs/>
          <w:iCs/>
          <w:color w:val="000000"/>
        </w:rPr>
        <w:t xml:space="preserve"> указанных в приложении №1</w:t>
      </w:r>
      <w:r w:rsidRPr="002267CF">
        <w:rPr>
          <w:bCs/>
          <w:iCs/>
          <w:color w:val="000000"/>
        </w:rPr>
        <w:t>.</w:t>
      </w:r>
      <w:r w:rsidR="00E209F9" w:rsidRPr="002267CF">
        <w:rPr>
          <w:bCs/>
          <w:iCs/>
          <w:color w:val="000000"/>
        </w:rPr>
        <w:t xml:space="preserve"> Документы, направленные в формате </w:t>
      </w:r>
      <w:r w:rsidR="00E209F9" w:rsidRPr="002267CF">
        <w:rPr>
          <w:bCs/>
          <w:iCs/>
          <w:color w:val="000000"/>
          <w:lang w:val="en-US"/>
        </w:rPr>
        <w:lastRenderedPageBreak/>
        <w:t>PDF</w:t>
      </w:r>
      <w:r w:rsidR="00DA7EED">
        <w:rPr>
          <w:bCs/>
          <w:iCs/>
          <w:color w:val="000000"/>
        </w:rPr>
        <w:t>,</w:t>
      </w:r>
      <w:r w:rsidR="00E209F9" w:rsidRPr="002267CF">
        <w:rPr>
          <w:bCs/>
          <w:iCs/>
          <w:color w:val="000000"/>
        </w:rPr>
        <w:t xml:space="preserve"> заверяются Стороной</w:t>
      </w:r>
      <w:r w:rsidR="00E53F28">
        <w:rPr>
          <w:bCs/>
          <w:iCs/>
          <w:color w:val="000000"/>
        </w:rPr>
        <w:t>,</w:t>
      </w:r>
      <w:r w:rsidR="00E209F9" w:rsidRPr="002267CF">
        <w:rPr>
          <w:bCs/>
          <w:iCs/>
          <w:color w:val="000000"/>
        </w:rPr>
        <w:t xml:space="preserve"> отправивш</w:t>
      </w:r>
      <w:r w:rsidR="00E53F28">
        <w:rPr>
          <w:bCs/>
          <w:iCs/>
          <w:color w:val="000000"/>
        </w:rPr>
        <w:t>е</w:t>
      </w:r>
      <w:r w:rsidR="00E209F9" w:rsidRPr="002267CF">
        <w:rPr>
          <w:bCs/>
          <w:iCs/>
          <w:color w:val="000000"/>
        </w:rPr>
        <w:t>й документ</w:t>
      </w:r>
      <w:r w:rsidR="00E53F28">
        <w:rPr>
          <w:bCs/>
          <w:iCs/>
          <w:color w:val="000000"/>
        </w:rPr>
        <w:t>,</w:t>
      </w:r>
      <w:r w:rsidR="00E209F9" w:rsidRPr="002267CF">
        <w:rPr>
          <w:bCs/>
          <w:iCs/>
          <w:color w:val="000000"/>
        </w:rPr>
        <w:t xml:space="preserve"> квалифицированной электронной подписью. </w:t>
      </w:r>
    </w:p>
    <w:p w14:paraId="7E9D42CE" w14:textId="600A18DD" w:rsidR="002743FC" w:rsidRDefault="002743FC" w:rsidP="00095C70">
      <w:pPr>
        <w:widowControl w:val="0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Документ в формате </w:t>
      </w:r>
      <w:r w:rsidRPr="002267CF">
        <w:rPr>
          <w:bCs/>
          <w:iCs/>
          <w:color w:val="000000"/>
          <w:lang w:val="en-US"/>
        </w:rPr>
        <w:t>PDF</w:t>
      </w:r>
      <w:r w:rsidRPr="002267CF">
        <w:rPr>
          <w:bCs/>
          <w:iCs/>
          <w:color w:val="000000"/>
        </w:rPr>
        <w:t xml:space="preserve"> отправленный отдельно от электронных документов (т.е. не связанных с электронными документами, перечисленными в п. 9.1. и 9.2.) не считается отправленным.</w:t>
      </w:r>
    </w:p>
    <w:p w14:paraId="7E9D42CF" w14:textId="77777777" w:rsidR="00135B65" w:rsidRPr="002267CF" w:rsidRDefault="00135B65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D0" w14:textId="77777777" w:rsidR="0005608B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before="120"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КОНФИДЕНЦИАЛЬНОСТЬ</w:t>
      </w:r>
    </w:p>
    <w:p w14:paraId="7E9D42D1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Информация и документы, обмен которыми осуществляется между Сторонами в целях исполнения настоящего Соглашения, могут передаваться как в незашифрованном, так и в зашифрованном виде. Стороны обязуются обеспечивать конфиденциальность ключа электронной подписи, владельцем которого является уполномоченный представитель Стороны, незамедлительно информировать оператора электронного документооборота и другую сторону о факте компрометации ключа электронной подписи в порядке, установленном пунктом 14.1 настоящего Соглашения, владельцем которого является уполномоченный представитель Стороны, и прекратить его использование.</w:t>
      </w:r>
    </w:p>
    <w:p w14:paraId="7E9D42D2" w14:textId="6B137E4A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Если имел место факт компрометации ключа электронной подписи, владельцем которого является уполномоченный представитель Направляющей Стороны, и Направляющая сторона не уведомила об этом Получающую Сторону,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</w:t>
      </w:r>
      <w:r w:rsidR="00DA7EED">
        <w:rPr>
          <w:bCs/>
          <w:iCs/>
          <w:color w:val="000000"/>
        </w:rPr>
        <w:t>,</w:t>
      </w:r>
      <w:r w:rsidRPr="002267CF">
        <w:rPr>
          <w:bCs/>
          <w:iCs/>
          <w:color w:val="000000"/>
        </w:rPr>
        <w:t xml:space="preserve"> имеющихся у него</w:t>
      </w:r>
      <w:r w:rsidR="00DA7EED">
        <w:rPr>
          <w:bCs/>
          <w:iCs/>
          <w:color w:val="000000"/>
        </w:rPr>
        <w:t>,</w:t>
      </w:r>
      <w:r w:rsidRPr="002267CF">
        <w:rPr>
          <w:bCs/>
          <w:iCs/>
          <w:color w:val="000000"/>
        </w:rPr>
        <w:t xml:space="preserve"> полномочий.</w:t>
      </w:r>
    </w:p>
    <w:p w14:paraId="7E9D42D3" w14:textId="77777777" w:rsidR="00135B65" w:rsidRPr="002267CF" w:rsidRDefault="00135B65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D4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ОТВЕТСТВЕННОСТЬ СТОРОН</w:t>
      </w:r>
    </w:p>
    <w:p w14:paraId="7E9D42D5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</w:pPr>
      <w:r w:rsidRPr="002267CF">
        <w:rPr>
          <w:bCs/>
          <w:iCs/>
          <w:color w:val="000000"/>
        </w:rPr>
        <w:t>Каждая из Сторон несет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Федерации.</w:t>
      </w:r>
    </w:p>
    <w:p w14:paraId="7E9D42D6" w14:textId="77777777" w:rsidR="00DC0C4E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Усиленная квалифицированная электронная подпись, которой подписан электронный документ, признается действительной до тех пор, пока решением суда не установлено иное.</w:t>
      </w:r>
    </w:p>
    <w:p w14:paraId="703BCD92" w14:textId="77777777" w:rsidR="006B03CE" w:rsidRPr="002267CF" w:rsidRDefault="006B03CE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D9" w14:textId="77777777" w:rsidR="00135B65" w:rsidRPr="002267CF" w:rsidRDefault="008B7106" w:rsidP="00095C70">
      <w:pPr>
        <w:widowControl w:val="0"/>
        <w:tabs>
          <w:tab w:val="left" w:pos="1003"/>
          <w:tab w:val="left" w:pos="1276"/>
          <w:tab w:val="left" w:pos="3627"/>
        </w:tabs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ab/>
      </w:r>
      <w:r>
        <w:rPr>
          <w:bCs/>
          <w:iCs/>
          <w:color w:val="000000"/>
        </w:rPr>
        <w:tab/>
      </w:r>
    </w:p>
    <w:p w14:paraId="7E9D42DA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ОБСТОЯТЕЛЬСТВА, ОСВОБОЖДАЮЩИЕ ОТ ОТВЕТСТВЕННОСТИ</w:t>
      </w:r>
    </w:p>
    <w:p w14:paraId="7E9D42DB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Каждая из Сторон освобождается от ответственности за полное или частичное неисполнение обязательств по настоящему Соглашению, если такое неисполнение явилось результатом действия чрезвычайных и непредотвратимых при данных условиях обстоятельств (обстоятельств непреодолимой силы), возникших после заключения настоящего Соглашения. В случае наступления таких обстоятельств течение срока исполнения обязательств по настоящему Соглашению приостанавливается на время действия обстоятельств непреодолимой силы.</w:t>
      </w:r>
    </w:p>
    <w:p w14:paraId="7E9D42DC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bookmarkStart w:id="2" w:name="_Ref40666627"/>
      <w:r w:rsidRPr="002267CF">
        <w:rPr>
          <w:bCs/>
          <w:iCs/>
          <w:color w:val="000000"/>
        </w:rPr>
        <w:t xml:space="preserve">Сторона, затронутая обстоятельствами непреодолимой силы, обязана предпринять все возможные меры с целью максимально ограничить негативные последствия, вызванные указанными обстоятельствами и не позднее 3 (трех) рабочих дней со дня возникновения таких обстоятельств известить другие Стороны в порядке, установленном пунктом 14.1 настоящего Соглашения. </w:t>
      </w:r>
    </w:p>
    <w:bookmarkEnd w:id="2"/>
    <w:p w14:paraId="7E9D42DD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Отсутствие уведомления или несвоевременное уведомление лишает Сторону, действия которой подпали под обстоятельства непреодолимой силы, права на освобождение от ответственности за неисполнение обязательств по настоящему Соглашению.</w:t>
      </w:r>
    </w:p>
    <w:p w14:paraId="7E9D42DE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Каждая из Сторон освобождается от ответственности за нарушение своих обязательств по настоящему Соглашению, если в своих действиях (бездействии) она </w:t>
      </w:r>
      <w:r w:rsidRPr="002267CF">
        <w:rPr>
          <w:bCs/>
          <w:iCs/>
          <w:color w:val="000000"/>
        </w:rPr>
        <w:lastRenderedPageBreak/>
        <w:t>обоснованно полагалась на документы, переданные ей другой Стороной или компетентными государственными органами.</w:t>
      </w:r>
    </w:p>
    <w:p w14:paraId="7E9D42DF" w14:textId="77777777" w:rsidR="0005608B" w:rsidRPr="002267CF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E0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ПОРЯДОК РАЗРЕШЕНИЯ СПОРОВ</w:t>
      </w:r>
    </w:p>
    <w:p w14:paraId="7E9D42E1" w14:textId="77777777" w:rsidR="008E1D3F" w:rsidRPr="002267CF" w:rsidRDefault="008E1D3F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случае возникновения споров и разногласий между Сторонами в связи с использованием электронной подписи Стороны предпримут все меры для их разрешения путем переговоров.</w:t>
      </w:r>
    </w:p>
    <w:p w14:paraId="7E9D42E2" w14:textId="68A67D91" w:rsidR="008E39B4" w:rsidRPr="00CF68FC" w:rsidRDefault="008E39B4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</w:pPr>
      <w:r w:rsidRPr="002267CF">
        <w:rPr>
          <w:bCs/>
          <w:iCs/>
          <w:color w:val="000000"/>
        </w:rPr>
        <w:t xml:space="preserve">Споры и разногласия, вытекающие из настоящего Соглашения по поводу сроков </w:t>
      </w:r>
      <w:r w:rsidRPr="00CF68FC">
        <w:rPr>
          <w:bCs/>
          <w:iCs/>
          <w:color w:val="000000"/>
        </w:rPr>
        <w:t>направления и действительности ЭД, разрешаются в порядке и сроки, установленные</w:t>
      </w:r>
      <w:r w:rsidR="003A1745">
        <w:t xml:space="preserve"> Договором,</w:t>
      </w:r>
      <w:r w:rsidRPr="00CF68FC">
        <w:t xml:space="preserve"> по которому такие ЭД были оформлены.</w:t>
      </w:r>
    </w:p>
    <w:p w14:paraId="7E9D42E3" w14:textId="77777777" w:rsidR="00DC0C4E" w:rsidRPr="002267CF" w:rsidRDefault="008E39B4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CF68FC">
        <w:t>Споры и разногласия, вытекающие из самого Соглашения, связанные с его действительностью, сроком действия, расторжением, рассматриваются в претензионном порядке. Срок для ответа на претензию – 20 дней</w:t>
      </w:r>
      <w:r w:rsidRPr="002267CF">
        <w:t xml:space="preserve"> с момента её получения почтовой связью или нарочным. В случае не урегулирования спора в претензионном порядке, спор передаётся на рассмотрение Арбитражного суда по месту нахождения ответчика</w:t>
      </w:r>
    </w:p>
    <w:p w14:paraId="7E9D42E4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Любой электронный документ, подписанный с применением электронной подписи одной или несколькими Сторонами Соглашения, может быть использован в качестве письменного доказательства в Арбитражном суде.</w:t>
      </w:r>
    </w:p>
    <w:p w14:paraId="7E9D42E5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09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качестве письменного доказательства в Арбитражный суд предоставляется копия подписанного c применением электронной подписи электронного документа на бумажном носителе, изготовленная в соответствии с требованиями, установленными в рамках соответствующих договорных отношений между Сторонами настоящего Соглашения и операторами электронного документооборота.</w:t>
      </w:r>
    </w:p>
    <w:p w14:paraId="7E9D42E6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случае возникновения споров о наличии электронной подписи в электронном документе бремя доказывания лежит на Стороне, не соглашающейся с наличием электронной подписи.</w:t>
      </w:r>
    </w:p>
    <w:p w14:paraId="7E9D42E7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случае возникновения споров о факте внесения изменений в электронный документ после его подписания электронной подписью бремя доказывания лежит на Стороне, утверждающей, что в данный электронный документ были внесены изменения после его подписания электронной подписью владельцем сертификата ключа проверки электронной подписи, который является уполномоченным представителем Стороны.</w:t>
      </w:r>
    </w:p>
    <w:p w14:paraId="7E9D42E8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случае возникновения споров о факте получения одной из Сторон какого-либо электронного документа, подписанного электронной подписью, от другой Стороны, бремя доказывания лежит на Стороне, не соглашающейся с фактом получения электронного документа, подписанного электронной подписью.</w:t>
      </w:r>
    </w:p>
    <w:p w14:paraId="7E9D42E9" w14:textId="77777777" w:rsidR="0005608B" w:rsidRPr="002267CF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EA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СООБЩЕНИЯ И УВЕДОМЛЕНИЯ</w:t>
      </w:r>
    </w:p>
    <w:p w14:paraId="7E9D42EB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bookmarkStart w:id="3" w:name="_Ref98822086"/>
      <w:bookmarkStart w:id="4" w:name="_Ref36441880"/>
      <w:bookmarkStart w:id="5" w:name="_Toc443367938"/>
      <w:bookmarkStart w:id="6" w:name="_Toc496492894"/>
      <w:r w:rsidRPr="002267CF">
        <w:rPr>
          <w:bCs/>
          <w:iCs/>
          <w:color w:val="000000"/>
        </w:rPr>
        <w:t xml:space="preserve">В случаях, предусмотренных пунктами 10.1 и 12.2 настоящего Соглашения, Сторона, затронутая обстоятельствами непреодолимой силы, равно как и Сторона, обязанная уведомить другую сторону о факте компрометации ключа электронной подписи, уведомляет об этом такую сторону с использованием средств оперативной связи, в том числе по телефону, электронной почте, а также в обязательном порядке посредством направления соответствующего уведомления по факсу с доставкой оригинала </w:t>
      </w:r>
      <w:r w:rsidR="00A45C9A" w:rsidRPr="002267CF">
        <w:rPr>
          <w:bCs/>
          <w:iCs/>
          <w:color w:val="000000"/>
        </w:rPr>
        <w:t xml:space="preserve">на бумажном носителе </w:t>
      </w:r>
      <w:r w:rsidRPr="002267CF">
        <w:rPr>
          <w:bCs/>
          <w:iCs/>
          <w:color w:val="000000"/>
        </w:rPr>
        <w:t>курьером или заказным письмом с уведомлением о вручении и описью вложения. Такое уведомление должно быть подписано уполномоченным лицом и скреплено печатью соответствующей Стороны при ее наличии</w:t>
      </w:r>
      <w:r w:rsidR="005E77CD" w:rsidRPr="002267CF">
        <w:rPr>
          <w:bCs/>
          <w:iCs/>
          <w:color w:val="000000"/>
        </w:rPr>
        <w:t xml:space="preserve"> </w:t>
      </w:r>
      <w:r w:rsidR="005E77CD" w:rsidRPr="002267CF">
        <w:rPr>
          <w:bCs/>
          <w:iCs/>
        </w:rPr>
        <w:t>с приложением документов, подтверждающих полномочия лиц, подписавших соответствующее уведомление</w:t>
      </w:r>
      <w:r w:rsidRPr="002267CF">
        <w:rPr>
          <w:bCs/>
          <w:iCs/>
          <w:color w:val="000000"/>
        </w:rPr>
        <w:t>.</w:t>
      </w:r>
    </w:p>
    <w:p w14:paraId="7E9D42EC" w14:textId="77777777" w:rsidR="00A45C9A" w:rsidRPr="002267CF" w:rsidRDefault="00A45C9A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В случае, предусмотренном пунктом </w:t>
      </w:r>
      <w:r w:rsidR="001F4381" w:rsidRPr="002267CF">
        <w:rPr>
          <w:bCs/>
          <w:iCs/>
          <w:color w:val="000000"/>
        </w:rPr>
        <w:t>9.1.</w:t>
      </w:r>
      <w:r w:rsidR="006A3A05" w:rsidRPr="002267CF">
        <w:rPr>
          <w:bCs/>
          <w:iCs/>
          <w:color w:val="000000"/>
        </w:rPr>
        <w:t>5</w:t>
      </w:r>
      <w:r w:rsidR="001F4381" w:rsidRPr="002267CF">
        <w:rPr>
          <w:bCs/>
          <w:iCs/>
          <w:color w:val="000000"/>
        </w:rPr>
        <w:t>.</w:t>
      </w:r>
      <w:r w:rsidRPr="002267CF">
        <w:rPr>
          <w:bCs/>
          <w:iCs/>
          <w:color w:val="000000"/>
        </w:rPr>
        <w:t xml:space="preserve"> настоящего Соглашения документы направляются на бумажном носителе курьером или заказным письмом с уведомлением о вручении и описью вложения</w:t>
      </w:r>
      <w:r w:rsidR="00A970ED" w:rsidRPr="002267CF">
        <w:rPr>
          <w:bCs/>
          <w:iCs/>
          <w:color w:val="000000"/>
        </w:rPr>
        <w:t>.</w:t>
      </w:r>
    </w:p>
    <w:p w14:paraId="7E9D42ED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Сторона, обязанная направить другой стороне информацию о невозможности </w:t>
      </w:r>
      <w:r w:rsidRPr="002267CF">
        <w:rPr>
          <w:bCs/>
          <w:iCs/>
          <w:color w:val="000000"/>
        </w:rPr>
        <w:lastRenderedPageBreak/>
        <w:t xml:space="preserve">обмена документами в электронном виде, подписанными усиленной квалифицированной электронной подписью, и о возобновлении электронного документооборота направляет другой </w:t>
      </w:r>
      <w:r w:rsidR="00CA2A13" w:rsidRPr="002267CF">
        <w:rPr>
          <w:bCs/>
          <w:iCs/>
          <w:color w:val="000000"/>
        </w:rPr>
        <w:t>С</w:t>
      </w:r>
      <w:r w:rsidRPr="002267CF">
        <w:rPr>
          <w:bCs/>
          <w:iCs/>
          <w:color w:val="000000"/>
        </w:rPr>
        <w:t>тороне соответствующее уведомление с использованием средств оперативной связи, в том числе по телефону, факсу, электронной почте.</w:t>
      </w:r>
    </w:p>
    <w:p w14:paraId="7E9D42EE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Документы, сообщения и уведомления на бумажном носителе, перечень которых не предусмотрен Приложением № 1 к настоящему Соглашению, в том числе документы, предусмотренные пунктом </w:t>
      </w:r>
      <w:r w:rsidR="001F4381" w:rsidRPr="002267CF">
        <w:rPr>
          <w:bCs/>
          <w:iCs/>
          <w:color w:val="000000"/>
        </w:rPr>
        <w:t>9.1.</w:t>
      </w:r>
      <w:r w:rsidR="006A3A05" w:rsidRPr="002267CF">
        <w:rPr>
          <w:bCs/>
          <w:iCs/>
          <w:color w:val="000000"/>
        </w:rPr>
        <w:t>5</w:t>
      </w:r>
      <w:r w:rsidR="001F4381" w:rsidRPr="002267CF">
        <w:rPr>
          <w:bCs/>
          <w:iCs/>
          <w:color w:val="000000"/>
        </w:rPr>
        <w:t>.</w:t>
      </w:r>
      <w:r w:rsidRPr="002267CF">
        <w:rPr>
          <w:bCs/>
          <w:iCs/>
          <w:color w:val="000000"/>
        </w:rPr>
        <w:t xml:space="preserve"> настоящего Соглашения, направляются по адресам, указанным в пункте 18 настоящего Соглашения</w:t>
      </w:r>
      <w:bookmarkEnd w:id="3"/>
      <w:r w:rsidRPr="002267CF">
        <w:rPr>
          <w:bCs/>
          <w:iCs/>
          <w:color w:val="000000"/>
        </w:rPr>
        <w:t>.</w:t>
      </w:r>
    </w:p>
    <w:p w14:paraId="7E9D42EF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Документы, сообщения и уведомления считаются полученными:</w:t>
      </w:r>
      <w:bookmarkEnd w:id="4"/>
    </w:p>
    <w:p w14:paraId="7E9D42F0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при доставке курьером – в дату, указанную в отметке получившей Стороны на копии переданного курьером документа;</w:t>
      </w:r>
    </w:p>
    <w:p w14:paraId="7E9D42F1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при отправке заказным письмом – в дату, указанную в уведомлении о вручении;</w:t>
      </w:r>
    </w:p>
    <w:p w14:paraId="7E9D42F2" w14:textId="77777777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при направлении по факсу – в дату получения письменного подтверждения другой Стороны о доставке, которое также может быть отправлено по факсу.</w:t>
      </w:r>
    </w:p>
    <w:bookmarkEnd w:id="5"/>
    <w:bookmarkEnd w:id="6"/>
    <w:p w14:paraId="7E9D42F4" w14:textId="77777777" w:rsidR="00014BB7" w:rsidRPr="002267CF" w:rsidRDefault="00014BB7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F5" w14:textId="77777777" w:rsidR="00DC0C4E" w:rsidRPr="00F9437B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F9437B">
        <w:rPr>
          <w:b/>
          <w:color w:val="000000"/>
        </w:rPr>
        <w:t>ДЕЙСТВИЕ, ИЗМЕНЕНИЕ И ПРЕКРАЩЕНИЕ СОГЛАШЕНИЯ</w:t>
      </w:r>
    </w:p>
    <w:p w14:paraId="01369B57" w14:textId="77777777" w:rsidR="00B15115" w:rsidRPr="00B15115" w:rsidRDefault="00B15115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color w:val="000000" w:themeColor="text1"/>
        </w:rPr>
      </w:pPr>
      <w:r w:rsidRPr="00B15115">
        <w:rPr>
          <w:color w:val="000000" w:themeColor="text1"/>
        </w:rPr>
        <w:t xml:space="preserve">Настоящее Соглашение вступает в силу с даты его заключения и действует без ограничения срока действия. </w:t>
      </w:r>
    </w:p>
    <w:p w14:paraId="765495F5" w14:textId="6E29EDFC" w:rsidR="00B15115" w:rsidRPr="00B15115" w:rsidRDefault="00430B49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С «10</w:t>
      </w:r>
      <w:r w:rsidR="00B15115" w:rsidRPr="00B15115">
        <w:rPr>
          <w:color w:val="000000" w:themeColor="text1"/>
        </w:rPr>
        <w:t xml:space="preserve">» </w:t>
      </w:r>
      <w:r>
        <w:rPr>
          <w:color w:val="000000" w:themeColor="text1"/>
        </w:rPr>
        <w:t>марта 2022 года</w:t>
      </w:r>
      <w:r w:rsidR="00B15115" w:rsidRPr="00B15115">
        <w:rPr>
          <w:color w:val="000000" w:themeColor="text1"/>
        </w:rPr>
        <w:t xml:space="preserve"> Стороны переходят к электронному документообороту, как основному способу обмена документами, указанными в приложении №1 к настоящему Соглашению. </w:t>
      </w:r>
    </w:p>
    <w:p w14:paraId="7E9D42F9" w14:textId="0375F1B1" w:rsidR="00DC0C4E" w:rsidRPr="002267CF" w:rsidRDefault="00B15115" w:rsidP="00095C70">
      <w:pPr>
        <w:widowControl w:val="0"/>
        <w:numPr>
          <w:ilvl w:val="1"/>
          <w:numId w:val="1"/>
        </w:numPr>
        <w:tabs>
          <w:tab w:val="clear" w:pos="1003"/>
          <w:tab w:val="num" w:pos="720"/>
          <w:tab w:val="num" w:pos="1004"/>
          <w:tab w:val="left" w:pos="1276"/>
        </w:tabs>
        <w:ind w:left="0"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В</w:t>
      </w:r>
      <w:r w:rsidR="00C254C6" w:rsidRPr="002267CF">
        <w:rPr>
          <w:bCs/>
          <w:iCs/>
          <w:color w:val="000000"/>
        </w:rPr>
        <w:t xml:space="preserve">несение изменений (дополнений) в настоящее Соглашение, в том числе в приложения к нему, </w:t>
      </w:r>
      <w:r w:rsidR="00AC239C" w:rsidRPr="002267CF">
        <w:rPr>
          <w:bCs/>
          <w:iCs/>
          <w:color w:val="000000"/>
        </w:rPr>
        <w:t>производится по письменному соглашению Сторон, подписанному уполномоченными представителями Сторон.</w:t>
      </w:r>
    </w:p>
    <w:p w14:paraId="7E9D42FA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Действие нас</w:t>
      </w:r>
      <w:r w:rsidR="00AC239C" w:rsidRPr="002267CF">
        <w:rPr>
          <w:bCs/>
          <w:iCs/>
          <w:color w:val="000000"/>
        </w:rPr>
        <w:t xml:space="preserve">тоящего Договора прекращается </w:t>
      </w:r>
      <w:r w:rsidRPr="002267CF">
        <w:rPr>
          <w:bCs/>
          <w:iCs/>
          <w:color w:val="000000"/>
        </w:rPr>
        <w:t>по письменному соглашению Сторон, подписанному уполномоченными представителями Сторон;</w:t>
      </w:r>
    </w:p>
    <w:p w14:paraId="7E9D42FB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clear" w:pos="1003"/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Прекращение настоящего Соглашения не освобождает Стороны от исполнения обязательств, возникших до его прекращения, а также от ответственности за неисполнение (ненадлежащее исполнение) условий настоящего Соглашения.</w:t>
      </w:r>
    </w:p>
    <w:p w14:paraId="7E9D42FC" w14:textId="77777777" w:rsidR="0005608B" w:rsidRPr="002267CF" w:rsidRDefault="0005608B" w:rsidP="00095C70">
      <w:pPr>
        <w:widowControl w:val="0"/>
        <w:tabs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2FD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after="120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ПРОЧИЕ УСЛОВИЯ</w:t>
      </w:r>
    </w:p>
    <w:p w14:paraId="7E9D42FE" w14:textId="599BD076" w:rsidR="00884D05" w:rsidRPr="002267CF" w:rsidRDefault="008F5817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color w:val="000000" w:themeColor="text1"/>
        </w:rPr>
        <w:t>Взаиморасчёты по настоящему Соглашению не предусмотрены.</w:t>
      </w:r>
      <w:r w:rsidR="0074335C" w:rsidRPr="002267CF">
        <w:rPr>
          <w:bCs/>
          <w:iCs/>
          <w:color w:val="000000" w:themeColor="text1"/>
        </w:rPr>
        <w:t xml:space="preserve"> </w:t>
      </w:r>
      <w:r w:rsidR="0074335C" w:rsidRPr="002267CF">
        <w:rPr>
          <w:bCs/>
          <w:iCs/>
          <w:color w:val="000000"/>
        </w:rPr>
        <w:t xml:space="preserve">Каждая из Сторон </w:t>
      </w:r>
      <w:r w:rsidR="004E6409" w:rsidRPr="002267CF">
        <w:rPr>
          <w:bCs/>
          <w:iCs/>
          <w:color w:val="000000"/>
        </w:rPr>
        <w:t xml:space="preserve">самостоятельно </w:t>
      </w:r>
      <w:r w:rsidR="0074335C" w:rsidRPr="002267CF">
        <w:rPr>
          <w:bCs/>
          <w:iCs/>
          <w:color w:val="000000"/>
        </w:rPr>
        <w:t>несет расходы по организации электронного документооборота в соответствии</w:t>
      </w:r>
      <w:r w:rsidR="004E6409" w:rsidRPr="002267CF">
        <w:rPr>
          <w:bCs/>
          <w:iCs/>
          <w:color w:val="000000"/>
        </w:rPr>
        <w:t xml:space="preserve"> с договорами</w:t>
      </w:r>
      <w:r w:rsidR="00430B49">
        <w:rPr>
          <w:bCs/>
          <w:iCs/>
          <w:color w:val="000000"/>
        </w:rPr>
        <w:t>,</w:t>
      </w:r>
      <w:r w:rsidR="0074335C" w:rsidRPr="002267CF">
        <w:rPr>
          <w:bCs/>
          <w:iCs/>
          <w:color w:val="000000"/>
        </w:rPr>
        <w:t xml:space="preserve"> заключенным</w:t>
      </w:r>
      <w:r w:rsidR="004E6409" w:rsidRPr="002267CF">
        <w:rPr>
          <w:bCs/>
          <w:iCs/>
          <w:color w:val="000000"/>
        </w:rPr>
        <w:t>и</w:t>
      </w:r>
      <w:r w:rsidR="0074335C" w:rsidRPr="002267CF">
        <w:rPr>
          <w:bCs/>
          <w:iCs/>
          <w:color w:val="000000"/>
        </w:rPr>
        <w:t xml:space="preserve"> с оператор</w:t>
      </w:r>
      <w:r w:rsidR="004E6409" w:rsidRPr="002267CF">
        <w:rPr>
          <w:bCs/>
          <w:iCs/>
          <w:color w:val="000000"/>
        </w:rPr>
        <w:t>ами</w:t>
      </w:r>
      <w:r w:rsidR="0074335C" w:rsidRPr="002267CF">
        <w:rPr>
          <w:bCs/>
          <w:iCs/>
          <w:color w:val="000000"/>
        </w:rPr>
        <w:t xml:space="preserve"> электронного документооборота</w:t>
      </w:r>
      <w:r w:rsidR="004E6409" w:rsidRPr="002267CF">
        <w:rPr>
          <w:bCs/>
          <w:iCs/>
          <w:color w:val="000000"/>
        </w:rPr>
        <w:t xml:space="preserve"> и аккредитованными удостоверяющими центрами. </w:t>
      </w:r>
      <w:r w:rsidR="0074335C" w:rsidRPr="002267CF">
        <w:rPr>
          <w:bCs/>
          <w:iCs/>
          <w:color w:val="000000"/>
        </w:rPr>
        <w:t xml:space="preserve">  </w:t>
      </w:r>
      <w:r w:rsidR="00884D05" w:rsidRPr="002267CF">
        <w:rPr>
          <w:bCs/>
          <w:iCs/>
          <w:color w:val="000000"/>
        </w:rPr>
        <w:t xml:space="preserve"> </w:t>
      </w:r>
    </w:p>
    <w:p w14:paraId="7E9D42FF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Течение сроков по настоящему Соглашению определяется по московскому времени.</w:t>
      </w:r>
    </w:p>
    <w:p w14:paraId="7E9D4300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период действия обстоятельств, обусловленных невозможностью обмена документами в электронном виде, подписанными усиленной квалифицированной электронной подписью, в том числе в случае технического сбоя внутренних систем одной из сторон Настоящего Соглашения, до момента возобновления электронного документооборота Стороны производят обмен документами на бумажном носителе с подписанием их собственноручной подписью.</w:t>
      </w:r>
    </w:p>
    <w:p w14:paraId="7E9D4301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В отношениях, не урегулированных настоящим Соглашением, Стороны руководствуются законодательством Российской Федерации.</w:t>
      </w:r>
    </w:p>
    <w:p w14:paraId="7E9D4302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bookmarkStart w:id="7" w:name="_Ref36441893"/>
      <w:r w:rsidRPr="002267CF">
        <w:rPr>
          <w:bCs/>
          <w:iCs/>
          <w:color w:val="000000"/>
        </w:rPr>
        <w:t xml:space="preserve">В случае реорганизации одной из Сторон (слияние, разделение, присоединение или другие формы </w:t>
      </w:r>
      <w:r w:rsidR="00667181" w:rsidRPr="002267CF">
        <w:rPr>
          <w:bCs/>
          <w:iCs/>
          <w:color w:val="000000"/>
        </w:rPr>
        <w:t>реорганизации</w:t>
      </w:r>
      <w:r w:rsidRPr="002267CF">
        <w:rPr>
          <w:bCs/>
          <w:iCs/>
          <w:color w:val="000000"/>
        </w:rPr>
        <w:t xml:space="preserve">) орган, принявший данное решение, обязан указать в своем решении правопреемника, к которому переходят права и обязанности по настоящему Соглашению. При этом реорганизованная Сторона обязана не позднее 7 (семи) </w:t>
      </w:r>
      <w:r w:rsidR="00A970ED" w:rsidRPr="002267CF">
        <w:rPr>
          <w:bCs/>
          <w:iCs/>
          <w:color w:val="000000"/>
        </w:rPr>
        <w:t xml:space="preserve">рабочих </w:t>
      </w:r>
      <w:r w:rsidRPr="002267CF">
        <w:rPr>
          <w:bCs/>
          <w:iCs/>
          <w:color w:val="000000"/>
        </w:rPr>
        <w:t>дней с даты принятия данного решения уведомить другую Сторону о реорганизации.</w:t>
      </w:r>
      <w:bookmarkEnd w:id="7"/>
    </w:p>
    <w:p w14:paraId="7E9D4303" w14:textId="77777777" w:rsidR="00DC0C4E" w:rsidRPr="002267CF" w:rsidRDefault="00C254C6" w:rsidP="00095C70">
      <w:pPr>
        <w:widowControl w:val="0"/>
        <w:numPr>
          <w:ilvl w:val="1"/>
          <w:numId w:val="1"/>
        </w:numPr>
        <w:tabs>
          <w:tab w:val="num" w:pos="720"/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 xml:space="preserve">Настоящее Соглашение составлено на русском языке в двух подлинных </w:t>
      </w:r>
      <w:r w:rsidRPr="002267CF">
        <w:rPr>
          <w:bCs/>
          <w:iCs/>
          <w:color w:val="000000"/>
        </w:rPr>
        <w:lastRenderedPageBreak/>
        <w:t>экземплярах, имеющих одинаковую юридическую силу, – по одному для каждой Стороны.</w:t>
      </w:r>
    </w:p>
    <w:p w14:paraId="7E9D4304" w14:textId="282CB86E" w:rsidR="000845EF" w:rsidRPr="002267CF" w:rsidRDefault="000845EF" w:rsidP="00095C70">
      <w:pPr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Настоящее Соглашение является неотъемлемой частью (допол</w:t>
      </w:r>
      <w:r w:rsidR="003A1745">
        <w:rPr>
          <w:bCs/>
          <w:iCs/>
          <w:color w:val="000000"/>
        </w:rPr>
        <w:t>нительным соглашением) Договора.</w:t>
      </w:r>
      <w:r w:rsidRPr="002267CF">
        <w:rPr>
          <w:bCs/>
          <w:iCs/>
          <w:color w:val="000000"/>
        </w:rPr>
        <w:t xml:space="preserve"> </w:t>
      </w:r>
    </w:p>
    <w:p w14:paraId="7E9D4305" w14:textId="77777777" w:rsidR="0005608B" w:rsidRDefault="0005608B" w:rsidP="00095C70">
      <w:pPr>
        <w:widowControl w:val="0"/>
        <w:tabs>
          <w:tab w:val="num" w:pos="1003"/>
          <w:tab w:val="left" w:pos="1276"/>
        </w:tabs>
        <w:ind w:firstLine="709"/>
        <w:jc w:val="both"/>
        <w:rPr>
          <w:bCs/>
          <w:iCs/>
          <w:color w:val="000000"/>
        </w:rPr>
      </w:pPr>
    </w:p>
    <w:p w14:paraId="7E9D4307" w14:textId="77777777" w:rsidR="00DC0C4E" w:rsidRPr="002267CF" w:rsidRDefault="00C254C6" w:rsidP="00095C70">
      <w:pPr>
        <w:widowControl w:val="0"/>
        <w:numPr>
          <w:ilvl w:val="0"/>
          <w:numId w:val="1"/>
        </w:numPr>
        <w:tabs>
          <w:tab w:val="left" w:pos="1276"/>
        </w:tabs>
        <w:spacing w:before="120" w:after="120" w:line="312" w:lineRule="auto"/>
        <w:ind w:left="0" w:firstLine="709"/>
        <w:jc w:val="center"/>
        <w:rPr>
          <w:b/>
          <w:color w:val="000000"/>
        </w:rPr>
      </w:pPr>
      <w:r w:rsidRPr="002267CF">
        <w:rPr>
          <w:b/>
          <w:color w:val="000000"/>
        </w:rPr>
        <w:t>ПРИЛОЖЕНИЯ, ЯВЛЯЮЩИЕСЯ НЕОТЪЕМЛЕМОЙ ЧАСТЬЮ НАСТОЯЩЕГО СОГЛАШЕНИЯ</w:t>
      </w:r>
    </w:p>
    <w:p w14:paraId="7E9D4308" w14:textId="5CBDCBD8" w:rsidR="00DC0C4E" w:rsidRPr="002267CF" w:rsidRDefault="00C254C6" w:rsidP="00095C70">
      <w:pPr>
        <w:widowControl w:val="0"/>
        <w:numPr>
          <w:ilvl w:val="1"/>
          <w:numId w:val="3"/>
        </w:numPr>
        <w:tabs>
          <w:tab w:val="num" w:pos="720"/>
          <w:tab w:val="num" w:pos="1134"/>
          <w:tab w:val="left" w:pos="1276"/>
        </w:tabs>
        <w:spacing w:before="120" w:after="120" w:line="312" w:lineRule="auto"/>
        <w:ind w:left="0" w:firstLine="709"/>
        <w:jc w:val="both"/>
        <w:rPr>
          <w:bCs/>
          <w:iCs/>
          <w:color w:val="000000"/>
        </w:rPr>
      </w:pPr>
      <w:r w:rsidRPr="002267CF">
        <w:rPr>
          <w:bCs/>
          <w:iCs/>
          <w:color w:val="000000"/>
        </w:rPr>
        <w:t>Приложение № 1. Перечень и</w:t>
      </w:r>
      <w:r w:rsidR="00F56D77">
        <w:rPr>
          <w:bCs/>
          <w:iCs/>
          <w:color w:val="000000"/>
        </w:rPr>
        <w:t xml:space="preserve"> форматы электронных документов.</w:t>
      </w:r>
    </w:p>
    <w:p w14:paraId="7E9D430A" w14:textId="1075BBBE" w:rsidR="00F94644" w:rsidRPr="00F1082B" w:rsidRDefault="00B75011" w:rsidP="00F1082B">
      <w:pPr>
        <w:pStyle w:val="a7"/>
        <w:widowControl w:val="0"/>
        <w:numPr>
          <w:ilvl w:val="0"/>
          <w:numId w:val="1"/>
        </w:numPr>
        <w:spacing w:before="120" w:after="120"/>
        <w:jc w:val="center"/>
        <w:rPr>
          <w:b/>
          <w:color w:val="000000"/>
          <w:sz w:val="24"/>
          <w:szCs w:val="24"/>
        </w:rPr>
      </w:pPr>
      <w:r w:rsidRPr="00F1082B">
        <w:rPr>
          <w:b/>
          <w:color w:val="000000"/>
          <w:sz w:val="24"/>
          <w:szCs w:val="24"/>
        </w:rPr>
        <w:t xml:space="preserve">ИНН/КПП И </w:t>
      </w:r>
      <w:r w:rsidR="00F626D1" w:rsidRPr="00F1082B">
        <w:rPr>
          <w:b/>
          <w:color w:val="000000"/>
          <w:sz w:val="24"/>
          <w:szCs w:val="24"/>
        </w:rPr>
        <w:t>ПОДПИСИ</w:t>
      </w:r>
      <w:r w:rsidR="00F94644" w:rsidRPr="00F1082B">
        <w:rPr>
          <w:b/>
          <w:color w:val="000000"/>
          <w:sz w:val="24"/>
          <w:szCs w:val="24"/>
        </w:rPr>
        <w:t xml:space="preserve"> СТОРОН</w:t>
      </w:r>
    </w:p>
    <w:p w14:paraId="4B8034C8" w14:textId="77777777" w:rsidR="00F1082B" w:rsidRPr="00F1082B" w:rsidRDefault="00F1082B" w:rsidP="00F1082B">
      <w:pPr>
        <w:widowControl w:val="0"/>
        <w:spacing w:before="120" w:after="120"/>
        <w:rPr>
          <w:b/>
          <w:color w:val="000000"/>
        </w:rPr>
      </w:pPr>
    </w:p>
    <w:tbl>
      <w:tblPr>
        <w:tblStyle w:val="a8"/>
        <w:tblW w:w="90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656"/>
      </w:tblGrid>
      <w:tr w:rsidR="00F94644" w:rsidRPr="002267CF" w14:paraId="7E9D4315" w14:textId="77777777" w:rsidTr="00F97561">
        <w:trPr>
          <w:trHeight w:val="243"/>
        </w:trPr>
        <w:tc>
          <w:tcPr>
            <w:tcW w:w="4366" w:type="dxa"/>
          </w:tcPr>
          <w:p w14:paraId="7E9D430B" w14:textId="2C58381D" w:rsidR="00F94644" w:rsidRPr="002267CF" w:rsidRDefault="005C02A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СТОРОНА 2</w:t>
            </w:r>
            <w:r w:rsidR="00F94644" w:rsidRPr="002267CF">
              <w:rPr>
                <w:b/>
                <w:lang w:eastAsia="en-US"/>
              </w:rPr>
              <w:t>:</w:t>
            </w:r>
          </w:p>
          <w:p w14:paraId="7E9D430C" w14:textId="77777777" w:rsidR="00F94644" w:rsidRPr="002267CF" w:rsidRDefault="00F94644">
            <w:pPr>
              <w:rPr>
                <w:b/>
                <w:lang w:eastAsia="en-US"/>
              </w:rPr>
            </w:pPr>
          </w:p>
          <w:p w14:paraId="7E9D430D" w14:textId="77777777" w:rsidR="00F94644" w:rsidRPr="002267CF" w:rsidRDefault="00F94644">
            <w:pPr>
              <w:rPr>
                <w:b/>
                <w:lang w:eastAsia="en-US"/>
              </w:rPr>
            </w:pPr>
          </w:p>
          <w:p w14:paraId="5D2E61DA" w14:textId="77777777" w:rsidR="002C3C93" w:rsidRPr="00F1082B" w:rsidRDefault="002C3C93" w:rsidP="002C3C93">
            <w:pPr>
              <w:rPr>
                <w:b/>
              </w:rPr>
            </w:pPr>
            <w:r w:rsidRPr="00F1082B">
              <w:rPr>
                <w:b/>
                <w:lang w:eastAsia="en-US"/>
              </w:rPr>
              <w:t>ИНН:</w:t>
            </w:r>
            <w:r w:rsidRPr="003716D7">
              <w:rPr>
                <w:sz w:val="22"/>
                <w:szCs w:val="22"/>
              </w:rPr>
              <w:t xml:space="preserve"> </w:t>
            </w:r>
            <w:r w:rsidRPr="00254A97">
              <w:rPr>
                <w:b/>
              </w:rPr>
              <w:t>2465040592</w:t>
            </w:r>
            <w:r w:rsidRPr="00F1082B">
              <w:rPr>
                <w:b/>
              </w:rPr>
              <w:t xml:space="preserve"> </w:t>
            </w:r>
          </w:p>
          <w:p w14:paraId="576CD25E" w14:textId="77777777" w:rsidR="002C3C93" w:rsidRPr="00F1082B" w:rsidRDefault="002C3C93" w:rsidP="002C3C93">
            <w:pPr>
              <w:rPr>
                <w:b/>
                <w:lang w:eastAsia="en-US"/>
              </w:rPr>
            </w:pPr>
          </w:p>
          <w:p w14:paraId="677EF1D0" w14:textId="781C3078" w:rsidR="002C3C93" w:rsidRPr="000A7642" w:rsidRDefault="002C3C93" w:rsidP="002C3C93">
            <w:pPr>
              <w:rPr>
                <w:lang w:val="en-US" w:eastAsia="en-US"/>
              </w:rPr>
            </w:pPr>
            <w:r w:rsidRPr="00F1082B">
              <w:rPr>
                <w:b/>
                <w:lang w:eastAsia="en-US"/>
              </w:rPr>
              <w:t xml:space="preserve">КПП: </w:t>
            </w:r>
            <w:r w:rsidRPr="00254A97">
              <w:rPr>
                <w:b/>
              </w:rPr>
              <w:t>246501001</w:t>
            </w:r>
          </w:p>
          <w:p w14:paraId="7E9D430F" w14:textId="7EFFDB74" w:rsidR="00F94644" w:rsidRPr="000A7642" w:rsidRDefault="00F94644" w:rsidP="00F1082B">
            <w:pPr>
              <w:rPr>
                <w:lang w:val="en-US" w:eastAsia="en-US"/>
              </w:rPr>
            </w:pPr>
          </w:p>
        </w:tc>
        <w:tc>
          <w:tcPr>
            <w:tcW w:w="4656" w:type="dxa"/>
          </w:tcPr>
          <w:p w14:paraId="7E9D4310" w14:textId="0020B33D" w:rsidR="00F94644" w:rsidRPr="002267CF" w:rsidRDefault="005C02A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СТОРОНА 1</w:t>
            </w:r>
            <w:r w:rsidR="00F94644" w:rsidRPr="000A7642">
              <w:rPr>
                <w:b/>
                <w:lang w:eastAsia="en-US"/>
              </w:rPr>
              <w:t>:</w:t>
            </w:r>
          </w:p>
          <w:p w14:paraId="7E9D4311" w14:textId="77777777" w:rsidR="00F94644" w:rsidRPr="002267CF" w:rsidRDefault="00F94644">
            <w:pPr>
              <w:rPr>
                <w:lang w:eastAsia="en-US"/>
              </w:rPr>
            </w:pPr>
          </w:p>
          <w:p w14:paraId="7E9D4312" w14:textId="77777777" w:rsidR="00587929" w:rsidRDefault="00587929">
            <w:pPr>
              <w:rPr>
                <w:b/>
                <w:lang w:eastAsia="en-US"/>
              </w:rPr>
            </w:pPr>
          </w:p>
          <w:p w14:paraId="6C7C6221" w14:textId="3D593262" w:rsidR="002C3C93" w:rsidRDefault="002C3C93" w:rsidP="002C3C9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ИНН: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____________</w:t>
            </w:r>
            <w:bookmarkStart w:id="8" w:name="_GoBack"/>
            <w:bookmarkEnd w:id="8"/>
          </w:p>
          <w:p w14:paraId="7ACD739C" w14:textId="77777777" w:rsidR="002C3C93" w:rsidRDefault="002C3C93" w:rsidP="002C3C93">
            <w:pPr>
              <w:rPr>
                <w:b/>
                <w:lang w:eastAsia="en-US"/>
              </w:rPr>
            </w:pPr>
          </w:p>
          <w:p w14:paraId="7E9D4314" w14:textId="39312578" w:rsidR="00F94644" w:rsidRPr="000A7642" w:rsidRDefault="002C3C93" w:rsidP="002C3C93">
            <w:pPr>
              <w:rPr>
                <w:b/>
                <w:lang w:eastAsia="en-US"/>
              </w:rPr>
            </w:pPr>
            <w:r w:rsidRPr="00F1082B">
              <w:rPr>
                <w:b/>
                <w:lang w:eastAsia="en-US"/>
              </w:rPr>
              <w:t>КПП</w:t>
            </w:r>
            <w:r>
              <w:rPr>
                <w:b/>
                <w:lang w:eastAsia="en-US"/>
              </w:rPr>
              <w:t>:</w:t>
            </w:r>
            <w:r w:rsidRPr="00F1082B">
              <w:rPr>
                <w:b/>
                <w:lang w:eastAsia="en-US"/>
              </w:rPr>
              <w:t xml:space="preserve"> </w:t>
            </w:r>
            <w:r>
              <w:rPr>
                <w:b/>
              </w:rPr>
              <w:t>__________</w:t>
            </w:r>
          </w:p>
        </w:tc>
      </w:tr>
    </w:tbl>
    <w:p w14:paraId="70F3DAF8" w14:textId="3ADCFEB1" w:rsidR="003A1745" w:rsidRDefault="003A1745">
      <w:pPr>
        <w:widowControl w:val="0"/>
        <w:spacing w:line="288" w:lineRule="auto"/>
        <w:jc w:val="right"/>
        <w:rPr>
          <w:b/>
        </w:rPr>
      </w:pPr>
    </w:p>
    <w:p w14:paraId="2A78F749" w14:textId="00A8FF2B" w:rsidR="00F1082B" w:rsidRDefault="00F1082B" w:rsidP="00F1082B">
      <w:pPr>
        <w:widowControl w:val="0"/>
        <w:spacing w:line="288" w:lineRule="auto"/>
        <w:rPr>
          <w:b/>
        </w:rPr>
      </w:pPr>
    </w:p>
    <w:p w14:paraId="3FFE7271" w14:textId="10808908" w:rsidR="00F1082B" w:rsidRDefault="00F1082B" w:rsidP="002C3C93">
      <w:pPr>
        <w:widowControl w:val="0"/>
        <w:spacing w:line="288" w:lineRule="auto"/>
        <w:rPr>
          <w:b/>
        </w:rPr>
      </w:pPr>
      <w:r>
        <w:rPr>
          <w:b/>
        </w:rPr>
        <w:t>_________________</w:t>
      </w:r>
      <w:r w:rsidRPr="00F1082B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/</w:t>
      </w:r>
      <w:r w:rsidR="00254A97" w:rsidRPr="00254A97">
        <w:rPr>
          <w:color w:val="000000"/>
          <w:lang w:eastAsia="en-US"/>
        </w:rPr>
        <w:t xml:space="preserve">А.В. </w:t>
      </w:r>
      <w:proofErr w:type="spellStart"/>
      <w:r w:rsidR="00254A97" w:rsidRPr="00254A97">
        <w:rPr>
          <w:color w:val="000000"/>
          <w:lang w:eastAsia="en-US"/>
        </w:rPr>
        <w:t>Крупицкий</w:t>
      </w:r>
      <w:proofErr w:type="spellEnd"/>
      <w:r>
        <w:rPr>
          <w:color w:val="000000"/>
          <w:lang w:eastAsia="en-US"/>
        </w:rPr>
        <w:t>/</w:t>
      </w:r>
      <w:r w:rsidR="002C3C93">
        <w:rPr>
          <w:color w:val="000000"/>
          <w:lang w:eastAsia="en-US"/>
        </w:rPr>
        <w:t xml:space="preserve">             </w:t>
      </w:r>
      <w:r w:rsidR="002C3C93">
        <w:rPr>
          <w:b/>
        </w:rPr>
        <w:t>___________________ /</w:t>
      </w:r>
      <w:r w:rsidR="002C3C93">
        <w:t>__</w:t>
      </w:r>
      <w:proofErr w:type="gramStart"/>
      <w:r w:rsidR="002C3C93">
        <w:t>_</w:t>
      </w:r>
      <w:r w:rsidR="002C3C93" w:rsidRPr="00F1082B">
        <w:t>.</w:t>
      </w:r>
      <w:r w:rsidR="002C3C93">
        <w:t>/</w:t>
      </w:r>
      <w:proofErr w:type="gramEnd"/>
    </w:p>
    <w:p w14:paraId="6A10179A" w14:textId="06665DEB" w:rsidR="00F1082B" w:rsidRDefault="00F1082B">
      <w:pPr>
        <w:widowControl w:val="0"/>
        <w:spacing w:line="288" w:lineRule="auto"/>
        <w:jc w:val="right"/>
        <w:rPr>
          <w:b/>
        </w:rPr>
      </w:pPr>
    </w:p>
    <w:p w14:paraId="202DB439" w14:textId="1467BCDC" w:rsidR="00F1082B" w:rsidRDefault="00F1082B">
      <w:pPr>
        <w:widowControl w:val="0"/>
        <w:spacing w:line="288" w:lineRule="auto"/>
        <w:jc w:val="right"/>
        <w:rPr>
          <w:b/>
        </w:rPr>
      </w:pPr>
    </w:p>
    <w:p w14:paraId="6AC508B4" w14:textId="23EBD7DB" w:rsidR="00F1082B" w:rsidRDefault="00F1082B">
      <w:pPr>
        <w:widowControl w:val="0"/>
        <w:spacing w:line="288" w:lineRule="auto"/>
        <w:jc w:val="right"/>
        <w:rPr>
          <w:b/>
        </w:rPr>
      </w:pPr>
    </w:p>
    <w:p w14:paraId="29C4A6C8" w14:textId="40BB57A2" w:rsidR="00F1082B" w:rsidRDefault="00F1082B">
      <w:pPr>
        <w:widowControl w:val="0"/>
        <w:spacing w:line="288" w:lineRule="auto"/>
        <w:jc w:val="right"/>
        <w:rPr>
          <w:b/>
        </w:rPr>
      </w:pPr>
    </w:p>
    <w:p w14:paraId="6E1DB099" w14:textId="040CDA1E" w:rsidR="00F1082B" w:rsidRDefault="00F1082B">
      <w:pPr>
        <w:widowControl w:val="0"/>
        <w:spacing w:line="288" w:lineRule="auto"/>
        <w:jc w:val="right"/>
        <w:rPr>
          <w:b/>
        </w:rPr>
      </w:pPr>
    </w:p>
    <w:p w14:paraId="7C18602D" w14:textId="4E2E8FCA" w:rsidR="00F1082B" w:rsidRDefault="00F1082B">
      <w:pPr>
        <w:widowControl w:val="0"/>
        <w:spacing w:line="288" w:lineRule="auto"/>
        <w:jc w:val="right"/>
        <w:rPr>
          <w:b/>
        </w:rPr>
      </w:pPr>
    </w:p>
    <w:p w14:paraId="6B4F1285" w14:textId="538665DC" w:rsidR="00F1082B" w:rsidRDefault="00F1082B">
      <w:pPr>
        <w:widowControl w:val="0"/>
        <w:spacing w:line="288" w:lineRule="auto"/>
        <w:jc w:val="right"/>
        <w:rPr>
          <w:b/>
        </w:rPr>
      </w:pPr>
    </w:p>
    <w:p w14:paraId="65FE9857" w14:textId="77777777" w:rsidR="00F1082B" w:rsidRDefault="00F1082B">
      <w:pPr>
        <w:widowControl w:val="0"/>
        <w:spacing w:line="288" w:lineRule="auto"/>
        <w:jc w:val="right"/>
        <w:rPr>
          <w:b/>
        </w:rPr>
      </w:pPr>
    </w:p>
    <w:p w14:paraId="23D5131A" w14:textId="404A961A" w:rsidR="00F1082B" w:rsidRDefault="00F1082B">
      <w:pPr>
        <w:widowControl w:val="0"/>
        <w:spacing w:line="288" w:lineRule="auto"/>
        <w:jc w:val="right"/>
        <w:rPr>
          <w:b/>
        </w:rPr>
      </w:pPr>
    </w:p>
    <w:p w14:paraId="086D2C21" w14:textId="77777777" w:rsidR="00F1082B" w:rsidRDefault="00F1082B">
      <w:pPr>
        <w:widowControl w:val="0"/>
        <w:spacing w:line="288" w:lineRule="auto"/>
        <w:jc w:val="right"/>
        <w:rPr>
          <w:b/>
        </w:rPr>
      </w:pPr>
    </w:p>
    <w:p w14:paraId="346E00EB" w14:textId="77777777" w:rsidR="00430B49" w:rsidRDefault="00430B49">
      <w:pPr>
        <w:widowControl w:val="0"/>
        <w:spacing w:line="288" w:lineRule="auto"/>
        <w:jc w:val="right"/>
        <w:rPr>
          <w:b/>
        </w:rPr>
      </w:pPr>
    </w:p>
    <w:p w14:paraId="7FC526E5" w14:textId="77777777" w:rsidR="00430B49" w:rsidRDefault="00430B49">
      <w:pPr>
        <w:widowControl w:val="0"/>
        <w:spacing w:line="288" w:lineRule="auto"/>
        <w:jc w:val="right"/>
        <w:rPr>
          <w:b/>
        </w:rPr>
      </w:pPr>
    </w:p>
    <w:p w14:paraId="3B5BE9BB" w14:textId="77777777" w:rsidR="00430B49" w:rsidRDefault="00430B49">
      <w:pPr>
        <w:widowControl w:val="0"/>
        <w:spacing w:line="288" w:lineRule="auto"/>
        <w:jc w:val="right"/>
        <w:rPr>
          <w:b/>
        </w:rPr>
      </w:pPr>
    </w:p>
    <w:p w14:paraId="0DDF319E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17A280F7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64CC3945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55DBFEEF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0D3365B5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0B7A20BB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10DB2314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6759623E" w14:textId="77777777" w:rsidR="00261897" w:rsidRDefault="00261897">
      <w:pPr>
        <w:widowControl w:val="0"/>
        <w:spacing w:line="288" w:lineRule="auto"/>
        <w:jc w:val="right"/>
        <w:rPr>
          <w:b/>
        </w:rPr>
      </w:pPr>
    </w:p>
    <w:p w14:paraId="7E9D4327" w14:textId="41DD7189" w:rsidR="00DC0C4E" w:rsidRPr="00595222" w:rsidRDefault="00C254C6">
      <w:pPr>
        <w:widowControl w:val="0"/>
        <w:spacing w:line="288" w:lineRule="auto"/>
        <w:jc w:val="right"/>
        <w:rPr>
          <w:b/>
        </w:rPr>
      </w:pPr>
      <w:r w:rsidRPr="00595222">
        <w:rPr>
          <w:b/>
        </w:rPr>
        <w:t xml:space="preserve">Приложение № 1 </w:t>
      </w:r>
    </w:p>
    <w:p w14:paraId="45EC87C2" w14:textId="66A48DDA" w:rsidR="00F56D77" w:rsidRPr="00F56D77" w:rsidRDefault="00261897" w:rsidP="00261897">
      <w:pPr>
        <w:widowControl w:val="0"/>
        <w:spacing w:line="288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Соглашению</w:t>
      </w:r>
      <w:r w:rsidR="00F56D77" w:rsidRPr="00F56D77">
        <w:rPr>
          <w:i/>
          <w:sz w:val="22"/>
          <w:szCs w:val="22"/>
        </w:rPr>
        <w:t xml:space="preserve"> </w:t>
      </w:r>
    </w:p>
    <w:p w14:paraId="1E20EACE" w14:textId="77777777" w:rsidR="00F56D77" w:rsidRPr="00F56D77" w:rsidRDefault="00F56D77" w:rsidP="00F56D77">
      <w:pPr>
        <w:widowControl w:val="0"/>
        <w:spacing w:line="288" w:lineRule="auto"/>
        <w:jc w:val="right"/>
        <w:rPr>
          <w:i/>
          <w:sz w:val="22"/>
          <w:szCs w:val="22"/>
        </w:rPr>
      </w:pPr>
      <w:r w:rsidRPr="00F56D77">
        <w:rPr>
          <w:i/>
          <w:sz w:val="22"/>
          <w:szCs w:val="22"/>
        </w:rPr>
        <w:t xml:space="preserve">об обмене документами в электронной форме </w:t>
      </w:r>
    </w:p>
    <w:p w14:paraId="7E9D4328" w14:textId="6FDCA5B1" w:rsidR="00DC0C4E" w:rsidRPr="00595222" w:rsidRDefault="00F56D77" w:rsidP="00F56D77">
      <w:pPr>
        <w:widowControl w:val="0"/>
        <w:spacing w:line="288" w:lineRule="auto"/>
        <w:jc w:val="right"/>
        <w:rPr>
          <w:i/>
          <w:sz w:val="22"/>
          <w:szCs w:val="22"/>
        </w:rPr>
      </w:pPr>
      <w:r w:rsidRPr="00F56D77">
        <w:rPr>
          <w:i/>
          <w:sz w:val="22"/>
          <w:szCs w:val="22"/>
        </w:rPr>
        <w:t xml:space="preserve">через оператора электронного документооборота - АО «ПФ «СКБ-Контур»  </w:t>
      </w:r>
    </w:p>
    <w:p w14:paraId="7E9D432A" w14:textId="74A6A0FB" w:rsidR="00DC0C4E" w:rsidRPr="00595222" w:rsidRDefault="00C254C6">
      <w:pPr>
        <w:spacing w:before="240" w:after="240"/>
        <w:jc w:val="center"/>
        <w:rPr>
          <w:rFonts w:eastAsia="Arial Unicode MS"/>
          <w:b/>
          <w:bCs/>
          <w:color w:val="000000"/>
          <w:sz w:val="22"/>
          <w:szCs w:val="14"/>
        </w:rPr>
      </w:pPr>
      <w:r w:rsidRPr="00595222">
        <w:rPr>
          <w:rFonts w:eastAsia="Arial Unicode MS"/>
          <w:b/>
          <w:bCs/>
          <w:color w:val="000000"/>
          <w:sz w:val="22"/>
          <w:szCs w:val="14"/>
        </w:rPr>
        <w:lastRenderedPageBreak/>
        <w:t xml:space="preserve">Перечень и форматы </w:t>
      </w:r>
      <w:r w:rsidR="00DA7EED">
        <w:rPr>
          <w:rFonts w:eastAsia="Arial Unicode MS"/>
          <w:b/>
          <w:bCs/>
          <w:color w:val="000000"/>
          <w:sz w:val="22"/>
          <w:szCs w:val="14"/>
        </w:rPr>
        <w:t xml:space="preserve">электронных </w:t>
      </w:r>
      <w:r w:rsidRPr="00595222">
        <w:rPr>
          <w:rFonts w:eastAsia="Arial Unicode MS"/>
          <w:b/>
          <w:bCs/>
          <w:color w:val="000000"/>
          <w:sz w:val="22"/>
          <w:szCs w:val="14"/>
        </w:rPr>
        <w:t>документов</w:t>
      </w:r>
      <w:r w:rsidR="009B6D95" w:rsidRPr="00595222">
        <w:rPr>
          <w:rFonts w:eastAsia="Arial Unicode MS"/>
          <w:b/>
          <w:bCs/>
          <w:color w:val="000000"/>
          <w:sz w:val="22"/>
          <w:szCs w:val="14"/>
        </w:rPr>
        <w:t xml:space="preserve"> </w:t>
      </w: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701"/>
        <w:gridCol w:w="2693"/>
        <w:gridCol w:w="2410"/>
      </w:tblGrid>
      <w:tr w:rsidR="002B2754" w:rsidRPr="00595222" w14:paraId="7E9D4330" w14:textId="77777777" w:rsidTr="00651BDF">
        <w:tc>
          <w:tcPr>
            <w:tcW w:w="534" w:type="dxa"/>
            <w:vAlign w:val="center"/>
          </w:tcPr>
          <w:p w14:paraId="7E9D432B" w14:textId="77777777" w:rsidR="002B2754" w:rsidRPr="00595222" w:rsidRDefault="002B2754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5222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51" w:type="dxa"/>
            <w:vAlign w:val="center"/>
          </w:tcPr>
          <w:p w14:paraId="7E9D432C" w14:textId="597BE29A" w:rsidR="002B2754" w:rsidRPr="00595222" w:rsidRDefault="002B2754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522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ЭД</w:t>
            </w:r>
          </w:p>
        </w:tc>
        <w:tc>
          <w:tcPr>
            <w:tcW w:w="1701" w:type="dxa"/>
            <w:vAlign w:val="center"/>
          </w:tcPr>
          <w:p w14:paraId="7E9D432D" w14:textId="25981842" w:rsidR="002B2754" w:rsidRPr="00595222" w:rsidRDefault="002B2754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522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Формат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ЭД</w:t>
            </w:r>
          </w:p>
        </w:tc>
        <w:tc>
          <w:tcPr>
            <w:tcW w:w="2693" w:type="dxa"/>
            <w:vAlign w:val="center"/>
          </w:tcPr>
          <w:p w14:paraId="7E9D432E" w14:textId="06104D97" w:rsidR="002B2754" w:rsidRPr="00595222" w:rsidRDefault="002B2754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5222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формата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ЭД</w:t>
            </w:r>
          </w:p>
        </w:tc>
        <w:tc>
          <w:tcPr>
            <w:tcW w:w="2410" w:type="dxa"/>
            <w:vAlign w:val="center"/>
          </w:tcPr>
          <w:p w14:paraId="7343509A" w14:textId="77777777" w:rsidR="002B2754" w:rsidRDefault="002B2754" w:rsidP="00AA6534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5222">
              <w:rPr>
                <w:rFonts w:ascii="Times New Roman" w:hAnsi="Times New Roman" w:cs="Times New Roman"/>
                <w:b/>
                <w:sz w:val="22"/>
                <w:szCs w:val="22"/>
              </w:rPr>
              <w:t>Равнозначный документ на бумажном носителе</w:t>
            </w:r>
          </w:p>
          <w:p w14:paraId="40472DCD" w14:textId="77777777" w:rsidR="002B2754" w:rsidRDefault="002B2754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E54">
              <w:rPr>
                <w:rFonts w:ascii="Times New Roman" w:hAnsi="Times New Roman" w:cs="Times New Roman"/>
                <w:sz w:val="22"/>
                <w:szCs w:val="22"/>
              </w:rPr>
              <w:t xml:space="preserve">(визуализация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ЭД</w:t>
            </w:r>
            <w:r w:rsidRPr="00A02E5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7E9D432F" w14:textId="78781143" w:rsidR="007A6850" w:rsidRPr="00595222" w:rsidRDefault="007A6850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A2362" w:rsidRPr="00595222" w14:paraId="7E9D433A" w14:textId="77777777" w:rsidTr="00E94CE6">
        <w:trPr>
          <w:trHeight w:val="1561"/>
        </w:trPr>
        <w:tc>
          <w:tcPr>
            <w:tcW w:w="534" w:type="dxa"/>
          </w:tcPr>
          <w:p w14:paraId="7E9D4331" w14:textId="77777777" w:rsidR="009A2362" w:rsidRPr="005134C5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E9D4332" w14:textId="77777777" w:rsidR="009A2362" w:rsidRPr="00937E01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7E0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14:paraId="5AF12092" w14:textId="77777777" w:rsidR="009A2362" w:rsidRPr="005134C5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E9D4334" w14:textId="6F7B6DE8" w:rsidR="009A2362" w:rsidRPr="005134C5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34C5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</w:tc>
        <w:tc>
          <w:tcPr>
            <w:tcW w:w="1701" w:type="dxa"/>
          </w:tcPr>
          <w:p w14:paraId="0C8314C4" w14:textId="77777777" w:rsidR="009A2362" w:rsidRPr="005134C5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E9D4336" w14:textId="1BC05D93" w:rsidR="009A2362" w:rsidRPr="005134C5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134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XML</w:t>
            </w:r>
          </w:p>
        </w:tc>
        <w:tc>
          <w:tcPr>
            <w:tcW w:w="2693" w:type="dxa"/>
          </w:tcPr>
          <w:p w14:paraId="7E9D4337" w14:textId="3D6FCEF5" w:rsidR="009A2362" w:rsidRPr="005134C5" w:rsidRDefault="009A2362" w:rsidP="00DE6FE9">
            <w:pPr>
              <w:pStyle w:val="txt"/>
              <w:rPr>
                <w:rFonts w:ascii="Times New Roman" w:hAnsi="Times New Roman" w:cs="Times New Roman"/>
                <w:sz w:val="22"/>
                <w:szCs w:val="22"/>
              </w:rPr>
            </w:pPr>
            <w:r w:rsidRPr="000A5F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 формату, утвержденному Приказом </w:t>
            </w:r>
            <w:r w:rsidRPr="000A5F6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ФНС России от 19.12.2018 N ММВ-7-15/820@,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 функцией СЧФ</w:t>
            </w:r>
            <w:r w:rsidRPr="000A5F6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10" w:type="dxa"/>
          </w:tcPr>
          <w:p w14:paraId="7E9D4339" w14:textId="542D25D7" w:rsidR="009A2362" w:rsidRPr="005134C5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34C5">
              <w:rPr>
                <w:rFonts w:ascii="Times New Roman" w:hAnsi="Times New Roman" w:cs="Times New Roman"/>
                <w:sz w:val="22"/>
                <w:szCs w:val="22"/>
              </w:rPr>
              <w:t>Счет-фактура по форме утвержденной Постановлением Правительства 1137</w:t>
            </w:r>
          </w:p>
        </w:tc>
      </w:tr>
      <w:tr w:rsidR="00C5264B" w:rsidRPr="00C5264B" w14:paraId="7E9D4342" w14:textId="77777777" w:rsidTr="00E94CE6">
        <w:trPr>
          <w:trHeight w:val="2181"/>
        </w:trPr>
        <w:tc>
          <w:tcPr>
            <w:tcW w:w="534" w:type="dxa"/>
            <w:vAlign w:val="center"/>
          </w:tcPr>
          <w:p w14:paraId="0FD4B971" w14:textId="77777777" w:rsidR="009A2362" w:rsidRPr="00C5264B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E9D433C" w14:textId="6EDAD2BB" w:rsidR="009A2362" w:rsidRPr="00C5264B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2551" w:type="dxa"/>
            <w:vAlign w:val="center"/>
          </w:tcPr>
          <w:p w14:paraId="7E9D433D" w14:textId="02719330" w:rsidR="009A2362" w:rsidRPr="00C5264B" w:rsidRDefault="009A2362" w:rsidP="00AD544C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  <w:t>Документ об оказании услуг</w:t>
            </w:r>
          </w:p>
        </w:tc>
        <w:tc>
          <w:tcPr>
            <w:tcW w:w="1701" w:type="dxa"/>
            <w:vAlign w:val="center"/>
          </w:tcPr>
          <w:p w14:paraId="3E6C9114" w14:textId="77777777" w:rsidR="009A2362" w:rsidRPr="00C5264B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E9D433F" w14:textId="66068760" w:rsidR="009A2362" w:rsidRPr="00C5264B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XML</w:t>
            </w:r>
          </w:p>
        </w:tc>
        <w:tc>
          <w:tcPr>
            <w:tcW w:w="2693" w:type="dxa"/>
            <w:vAlign w:val="center"/>
          </w:tcPr>
          <w:p w14:paraId="7E9D4340" w14:textId="1B2C2E1E" w:rsidR="009A2362" w:rsidRPr="00C5264B" w:rsidRDefault="00E94CE6" w:rsidP="00CC795E">
            <w:pPr>
              <w:pStyle w:val="tx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r w:rsidR="009A2362"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 формату, утвержденному Приказом </w:t>
            </w:r>
            <w:r w:rsidR="009A2362" w:rsidRPr="00C5264B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ФНС России от 19.12.2018 N ММВ-7-15/820@, </w:t>
            </w:r>
            <w:r w:rsidR="00CC795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 функцией ДОП</w:t>
            </w:r>
          </w:p>
        </w:tc>
        <w:tc>
          <w:tcPr>
            <w:tcW w:w="2410" w:type="dxa"/>
            <w:vAlign w:val="center"/>
          </w:tcPr>
          <w:p w14:paraId="7E9D4341" w14:textId="3B1CBF05" w:rsidR="009A2362" w:rsidRPr="00C5264B" w:rsidRDefault="009A2362" w:rsidP="00DB065C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Акт сдачи-приемки</w:t>
            </w:r>
            <w:r w:rsidR="00C5264B"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формате </w:t>
            </w:r>
            <w:r w:rsidR="00DB065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оператора</w:t>
            </w:r>
          </w:p>
        </w:tc>
      </w:tr>
      <w:tr w:rsidR="00C5264B" w:rsidRPr="00C5264B" w14:paraId="0125332A" w14:textId="77777777" w:rsidTr="00F1082B">
        <w:trPr>
          <w:trHeight w:val="1656"/>
        </w:trPr>
        <w:tc>
          <w:tcPr>
            <w:tcW w:w="534" w:type="dxa"/>
            <w:tcBorders>
              <w:bottom w:val="single" w:sz="4" w:space="0" w:color="auto"/>
            </w:tcBorders>
          </w:tcPr>
          <w:p w14:paraId="2314CFD3" w14:textId="1FE84E86" w:rsidR="009A2362" w:rsidRPr="00C5264B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0759C6E" w14:textId="2E19293F" w:rsidR="009A2362" w:rsidRPr="00C5264B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Счет-фактура на аванс (предоплату)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6502311" w14:textId="77777777" w:rsidR="009A2362" w:rsidRPr="00C5264B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AFF0C70" w14:textId="1B5DFA1A" w:rsidR="009A2362" w:rsidRPr="00C5264B" w:rsidRDefault="009A2362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XML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58D14DB" w14:textId="0277644B" w:rsidR="009A2362" w:rsidRPr="00C5264B" w:rsidRDefault="009A2362" w:rsidP="00DE6FE9">
            <w:pPr>
              <w:pStyle w:val="tx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 формату, утвержденному Приказом </w:t>
            </w: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ФНС России от 19.12.2018 N ММВ-7-15/820@, </w:t>
            </w:r>
            <w:r w:rsidRPr="00C5264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с функцией СЧФ</w:t>
            </w: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F10EE43" w14:textId="77777777" w:rsidR="009A2362" w:rsidRPr="00C5264B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26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Счет-фактура по форме утвержденной Постановлением Правительства 1137</w:t>
            </w:r>
          </w:p>
          <w:p w14:paraId="479170E2" w14:textId="77777777" w:rsidR="009A2362" w:rsidRPr="00C5264B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065EC41" w14:textId="4BF487F7" w:rsidR="009A2362" w:rsidRPr="00C5264B" w:rsidRDefault="009A2362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94CE6" w:rsidRPr="00C5264B" w14:paraId="1737E7B1" w14:textId="77777777" w:rsidTr="00F1082B">
        <w:trPr>
          <w:trHeight w:val="14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CD5E" w14:textId="2771B3E2" w:rsidR="00E94CE6" w:rsidRPr="00C5264B" w:rsidRDefault="00E94CE6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5701" w14:textId="279CC222" w:rsidR="00E94CE6" w:rsidRPr="00C5264B" w:rsidRDefault="00E94CE6" w:rsidP="00DE6FE9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94CE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Неформализованный документ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A2A0" w14:textId="0C806B38" w:rsidR="00E94CE6" w:rsidRPr="00C5264B" w:rsidRDefault="00E94CE6" w:rsidP="00DE6FE9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PDF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7EC2" w14:textId="2DBDD9A0" w:rsidR="00E94CE6" w:rsidRPr="00C5264B" w:rsidRDefault="00E94CE6" w:rsidP="00DE6FE9">
            <w:pPr>
              <w:pStyle w:val="tx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37E01">
              <w:rPr>
                <w:rFonts w:ascii="Times New Roman" w:hAnsi="Times New Roman" w:cs="Times New Roman"/>
                <w:sz w:val="22"/>
                <w:szCs w:val="24"/>
              </w:rPr>
              <w:t>Скан копия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(неформализованный документ – не требующий подписания)</w:t>
            </w:r>
            <w:r w:rsidR="00414354">
              <w:rPr>
                <w:rFonts w:ascii="Times New Roman" w:hAnsi="Times New Roman" w:cs="Times New Roman"/>
                <w:sz w:val="22"/>
                <w:szCs w:val="24"/>
              </w:rPr>
              <w:t xml:space="preserve"> – формат согласованный сторонами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BFE0" w14:textId="6A131032" w:rsidR="00E94CE6" w:rsidRPr="00E94CE6" w:rsidRDefault="00BA76A0" w:rsidP="00E94CE6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Реестр оказанных услуг, копии авансовых отчетов с приложенных к ним копиями первичных документов и другие документы подтверждающие расходы Исполнителя.</w:t>
            </w:r>
          </w:p>
        </w:tc>
      </w:tr>
    </w:tbl>
    <w:tbl>
      <w:tblPr>
        <w:tblStyle w:val="a8"/>
        <w:tblpPr w:leftFromText="180" w:rightFromText="180" w:vertAnchor="text" w:horzAnchor="page" w:tblpX="2106" w:tblpY="87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844"/>
      </w:tblGrid>
      <w:tr w:rsidR="0056524D" w:rsidRPr="000A7642" w14:paraId="58155E29" w14:textId="77777777" w:rsidTr="005C02AF">
        <w:trPr>
          <w:trHeight w:val="141"/>
        </w:trPr>
        <w:tc>
          <w:tcPr>
            <w:tcW w:w="4654" w:type="dxa"/>
          </w:tcPr>
          <w:p w14:paraId="43040F74" w14:textId="6F728EB5" w:rsidR="0056524D" w:rsidRDefault="005C02AF" w:rsidP="0056524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СТОРОНА 2</w:t>
            </w:r>
            <w:r w:rsidR="0056524D" w:rsidRPr="002267CF">
              <w:rPr>
                <w:b/>
                <w:lang w:eastAsia="en-US"/>
              </w:rPr>
              <w:t>:</w:t>
            </w:r>
          </w:p>
          <w:p w14:paraId="6C40988E" w14:textId="0529644B" w:rsidR="00F1082B" w:rsidRDefault="00F1082B" w:rsidP="0056524D">
            <w:pPr>
              <w:rPr>
                <w:b/>
                <w:lang w:eastAsia="en-US"/>
              </w:rPr>
            </w:pPr>
          </w:p>
          <w:p w14:paraId="1FF94985" w14:textId="3986369A" w:rsidR="00F1082B" w:rsidRDefault="00F1082B" w:rsidP="0056524D">
            <w:pPr>
              <w:rPr>
                <w:b/>
                <w:lang w:eastAsia="en-US"/>
              </w:rPr>
            </w:pPr>
          </w:p>
          <w:p w14:paraId="62872597" w14:textId="77777777" w:rsidR="00F1082B" w:rsidRDefault="00F1082B" w:rsidP="0056524D">
            <w:pPr>
              <w:rPr>
                <w:b/>
                <w:lang w:eastAsia="en-US"/>
              </w:rPr>
            </w:pPr>
          </w:p>
          <w:p w14:paraId="7951B058" w14:textId="77ACFEFC" w:rsidR="00F1082B" w:rsidRPr="002267CF" w:rsidRDefault="00F1082B" w:rsidP="0056524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</w:t>
            </w:r>
            <w:r>
              <w:rPr>
                <w:b/>
              </w:rPr>
              <w:t>/</w:t>
            </w:r>
            <w:r w:rsidR="00261897" w:rsidRPr="00254A97">
              <w:t xml:space="preserve"> А.В. </w:t>
            </w:r>
            <w:proofErr w:type="spellStart"/>
            <w:r w:rsidR="00261897" w:rsidRPr="00254A97">
              <w:t>Завадяк</w:t>
            </w:r>
            <w:proofErr w:type="spellEnd"/>
            <w:r w:rsidR="00261897">
              <w:t xml:space="preserve"> </w:t>
            </w:r>
            <w:r>
              <w:t>/</w:t>
            </w:r>
            <w:r>
              <w:rPr>
                <w:b/>
                <w:lang w:eastAsia="en-US"/>
              </w:rPr>
              <w:t xml:space="preserve">                       </w:t>
            </w:r>
          </w:p>
          <w:p w14:paraId="0DD1BCC5" w14:textId="77777777" w:rsidR="0056524D" w:rsidRPr="000A7642" w:rsidRDefault="0056524D" w:rsidP="0056524D">
            <w:pPr>
              <w:rPr>
                <w:lang w:val="en-US" w:eastAsia="en-US"/>
              </w:rPr>
            </w:pPr>
          </w:p>
        </w:tc>
        <w:tc>
          <w:tcPr>
            <w:tcW w:w="4844" w:type="dxa"/>
          </w:tcPr>
          <w:p w14:paraId="42438D0F" w14:textId="565928D2" w:rsidR="0056524D" w:rsidRPr="002267CF" w:rsidRDefault="005C02AF" w:rsidP="0056524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СТОРОНА 1</w:t>
            </w:r>
            <w:r w:rsidR="0056524D" w:rsidRPr="000A7642">
              <w:rPr>
                <w:b/>
                <w:lang w:eastAsia="en-US"/>
              </w:rPr>
              <w:t>:</w:t>
            </w:r>
          </w:p>
          <w:p w14:paraId="7151613E" w14:textId="3D497A21" w:rsidR="00F1082B" w:rsidRDefault="00F1082B" w:rsidP="0056524D">
            <w:pPr>
              <w:rPr>
                <w:b/>
                <w:lang w:eastAsia="en-US"/>
              </w:rPr>
            </w:pPr>
          </w:p>
          <w:p w14:paraId="46DF2B64" w14:textId="77777777" w:rsidR="00F1082B" w:rsidRDefault="00F1082B" w:rsidP="0056524D">
            <w:pPr>
              <w:rPr>
                <w:b/>
                <w:lang w:eastAsia="en-US"/>
              </w:rPr>
            </w:pPr>
          </w:p>
          <w:p w14:paraId="2DAE7D18" w14:textId="77777777" w:rsidR="00F1082B" w:rsidRDefault="00F1082B" w:rsidP="0056524D">
            <w:pPr>
              <w:rPr>
                <w:b/>
                <w:lang w:eastAsia="en-US"/>
              </w:rPr>
            </w:pPr>
          </w:p>
          <w:p w14:paraId="6E65F282" w14:textId="1E9F0AC6" w:rsidR="0056524D" w:rsidRPr="000A7642" w:rsidRDefault="00F1082B" w:rsidP="0056524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______________________ </w:t>
            </w:r>
            <w:r>
              <w:rPr>
                <w:color w:val="000000"/>
                <w:lang w:eastAsia="en-US"/>
              </w:rPr>
              <w:t>/</w:t>
            </w:r>
            <w:r w:rsidR="00261897" w:rsidRPr="00254A97">
              <w:rPr>
                <w:color w:val="000000"/>
                <w:lang w:eastAsia="en-US"/>
              </w:rPr>
              <w:t xml:space="preserve"> А.В. </w:t>
            </w:r>
            <w:proofErr w:type="spellStart"/>
            <w:r w:rsidR="00261897" w:rsidRPr="00254A97">
              <w:rPr>
                <w:color w:val="000000"/>
                <w:lang w:eastAsia="en-US"/>
              </w:rPr>
              <w:t>Крупицкий</w:t>
            </w:r>
            <w:proofErr w:type="spellEnd"/>
            <w:r w:rsidR="00261897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/</w:t>
            </w:r>
          </w:p>
        </w:tc>
      </w:tr>
    </w:tbl>
    <w:p w14:paraId="7E9D435F" w14:textId="77777777" w:rsidR="0005608B" w:rsidRDefault="0005608B" w:rsidP="00B63C1E">
      <w:pPr>
        <w:spacing w:after="200" w:line="276" w:lineRule="auto"/>
        <w:rPr>
          <w:sz w:val="22"/>
          <w:szCs w:val="22"/>
        </w:rPr>
      </w:pPr>
    </w:p>
    <w:sectPr w:rsidR="0005608B" w:rsidSect="00F1082B">
      <w:headerReference w:type="first" r:id="rId12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2C4DE" w14:textId="77777777" w:rsidR="00680782" w:rsidRDefault="00680782">
      <w:r>
        <w:separator/>
      </w:r>
    </w:p>
  </w:endnote>
  <w:endnote w:type="continuationSeparator" w:id="0">
    <w:p w14:paraId="09B74783" w14:textId="77777777" w:rsidR="00680782" w:rsidRDefault="0068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6996E" w14:textId="77777777" w:rsidR="00680782" w:rsidRDefault="00680782">
      <w:r>
        <w:separator/>
      </w:r>
    </w:p>
  </w:footnote>
  <w:footnote w:type="continuationSeparator" w:id="0">
    <w:p w14:paraId="041617FD" w14:textId="77777777" w:rsidR="00680782" w:rsidRDefault="00680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349E" w14:textId="739B9065" w:rsidR="001657E3" w:rsidRPr="00DE23D9" w:rsidRDefault="001657E3" w:rsidP="0041649E">
    <w:pPr>
      <w:pStyle w:val="af0"/>
      <w:rPr>
        <w:b/>
        <w:color w:val="808080" w:themeColor="background1" w:themeShade="80"/>
        <w:sz w:val="28"/>
        <w:szCs w:val="28"/>
      </w:rPr>
    </w:pPr>
  </w:p>
  <w:p w14:paraId="62FCE9E3" w14:textId="77777777" w:rsidR="001657E3" w:rsidRDefault="001657E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01837AC"/>
    <w:lvl w:ilvl="0">
      <w:start w:val="1"/>
      <w:numFmt w:val="none"/>
      <w:pStyle w:val="1"/>
      <w:suff w:val="nothing"/>
      <w:lvlText w:val="9"/>
      <w:lvlJc w:val="left"/>
      <w:pPr>
        <w:ind w:left="396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3">
      <w:start w:val="1"/>
      <w:numFmt w:val="decimal"/>
      <w:pStyle w:val="4"/>
      <w:lvlText w:val="%2.%3.%4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2" w15:restartNumberingAfterBreak="0">
    <w:nsid w:val="249C342E"/>
    <w:multiLevelType w:val="multilevel"/>
    <w:tmpl w:val="E18663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292A7928"/>
    <w:multiLevelType w:val="hybridMultilevel"/>
    <w:tmpl w:val="8BBC2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B4F12"/>
    <w:multiLevelType w:val="multilevel"/>
    <w:tmpl w:val="C478E1FA"/>
    <w:lvl w:ilvl="0">
      <w:start w:val="1"/>
      <w:numFmt w:val="none"/>
      <w:pStyle w:val="CMSHead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5" w15:restartNumberingAfterBreak="0">
    <w:nsid w:val="4ABC65A1"/>
    <w:multiLevelType w:val="multilevel"/>
    <w:tmpl w:val="AA9A846E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66D6448"/>
    <w:multiLevelType w:val="hybridMultilevel"/>
    <w:tmpl w:val="38A43BB4"/>
    <w:lvl w:ilvl="0" w:tplc="114E2DA8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 w15:restartNumberingAfterBreak="0">
    <w:nsid w:val="7B4B3C97"/>
    <w:multiLevelType w:val="hybridMultilevel"/>
    <w:tmpl w:val="47806680"/>
    <w:lvl w:ilvl="0" w:tplc="FC4C9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4C94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C4E"/>
    <w:rsid w:val="00000417"/>
    <w:rsid w:val="00001642"/>
    <w:rsid w:val="00002A4E"/>
    <w:rsid w:val="00005908"/>
    <w:rsid w:val="00014BB7"/>
    <w:rsid w:val="00017AA9"/>
    <w:rsid w:val="000409B6"/>
    <w:rsid w:val="0005608B"/>
    <w:rsid w:val="00062969"/>
    <w:rsid w:val="000632AC"/>
    <w:rsid w:val="00065E25"/>
    <w:rsid w:val="000701A5"/>
    <w:rsid w:val="00081CBA"/>
    <w:rsid w:val="000845EF"/>
    <w:rsid w:val="00095C70"/>
    <w:rsid w:val="00097DB4"/>
    <w:rsid w:val="000A019F"/>
    <w:rsid w:val="000A020D"/>
    <w:rsid w:val="000A4563"/>
    <w:rsid w:val="000A5352"/>
    <w:rsid w:val="000A7642"/>
    <w:rsid w:val="000B0694"/>
    <w:rsid w:val="000B0B65"/>
    <w:rsid w:val="000B33FE"/>
    <w:rsid w:val="000C198B"/>
    <w:rsid w:val="000C1E72"/>
    <w:rsid w:val="000C5F5B"/>
    <w:rsid w:val="000D74FA"/>
    <w:rsid w:val="000D7979"/>
    <w:rsid w:val="000F0A60"/>
    <w:rsid w:val="000F0BD7"/>
    <w:rsid w:val="00101DF1"/>
    <w:rsid w:val="001026CC"/>
    <w:rsid w:val="00114D61"/>
    <w:rsid w:val="00117F99"/>
    <w:rsid w:val="00117FCA"/>
    <w:rsid w:val="00124D34"/>
    <w:rsid w:val="0012731C"/>
    <w:rsid w:val="00132F8B"/>
    <w:rsid w:val="001346AA"/>
    <w:rsid w:val="0013549A"/>
    <w:rsid w:val="00135B65"/>
    <w:rsid w:val="001361DA"/>
    <w:rsid w:val="0013652A"/>
    <w:rsid w:val="001405F4"/>
    <w:rsid w:val="001419F5"/>
    <w:rsid w:val="001437EE"/>
    <w:rsid w:val="001637D4"/>
    <w:rsid w:val="001657E3"/>
    <w:rsid w:val="00170AC8"/>
    <w:rsid w:val="00175F0D"/>
    <w:rsid w:val="00180B86"/>
    <w:rsid w:val="001861C4"/>
    <w:rsid w:val="00187486"/>
    <w:rsid w:val="0019565C"/>
    <w:rsid w:val="001A0202"/>
    <w:rsid w:val="001B020B"/>
    <w:rsid w:val="001B34A0"/>
    <w:rsid w:val="001B43E9"/>
    <w:rsid w:val="001D2F78"/>
    <w:rsid w:val="001D2FEA"/>
    <w:rsid w:val="001E6BCB"/>
    <w:rsid w:val="001F1CBA"/>
    <w:rsid w:val="001F4381"/>
    <w:rsid w:val="00200A80"/>
    <w:rsid w:val="002118A7"/>
    <w:rsid w:val="00214B42"/>
    <w:rsid w:val="00215DD2"/>
    <w:rsid w:val="002267CF"/>
    <w:rsid w:val="00232887"/>
    <w:rsid w:val="00233FDC"/>
    <w:rsid w:val="002360E8"/>
    <w:rsid w:val="00240812"/>
    <w:rsid w:val="00245613"/>
    <w:rsid w:val="00246826"/>
    <w:rsid w:val="00246C50"/>
    <w:rsid w:val="002476CA"/>
    <w:rsid w:val="002538FA"/>
    <w:rsid w:val="00254A97"/>
    <w:rsid w:val="002600C0"/>
    <w:rsid w:val="00261897"/>
    <w:rsid w:val="002702DC"/>
    <w:rsid w:val="00271197"/>
    <w:rsid w:val="00273C35"/>
    <w:rsid w:val="002743FC"/>
    <w:rsid w:val="002800B2"/>
    <w:rsid w:val="0028187D"/>
    <w:rsid w:val="0028705C"/>
    <w:rsid w:val="002901C6"/>
    <w:rsid w:val="002A1955"/>
    <w:rsid w:val="002B167E"/>
    <w:rsid w:val="002B2754"/>
    <w:rsid w:val="002B5A0D"/>
    <w:rsid w:val="002C266E"/>
    <w:rsid w:val="002C3C93"/>
    <w:rsid w:val="002C669F"/>
    <w:rsid w:val="002D2F9E"/>
    <w:rsid w:val="002D3A7C"/>
    <w:rsid w:val="002E47BD"/>
    <w:rsid w:val="002E609A"/>
    <w:rsid w:val="002E7838"/>
    <w:rsid w:val="002F0007"/>
    <w:rsid w:val="00302620"/>
    <w:rsid w:val="00310047"/>
    <w:rsid w:val="0031280B"/>
    <w:rsid w:val="00316FF0"/>
    <w:rsid w:val="003266D6"/>
    <w:rsid w:val="00333AB5"/>
    <w:rsid w:val="00335384"/>
    <w:rsid w:val="00337B5B"/>
    <w:rsid w:val="00364177"/>
    <w:rsid w:val="00370EC0"/>
    <w:rsid w:val="00376628"/>
    <w:rsid w:val="00380597"/>
    <w:rsid w:val="003864A0"/>
    <w:rsid w:val="00386DD2"/>
    <w:rsid w:val="0039094B"/>
    <w:rsid w:val="003919B1"/>
    <w:rsid w:val="00397A61"/>
    <w:rsid w:val="00397AD2"/>
    <w:rsid w:val="003A1745"/>
    <w:rsid w:val="003A43D0"/>
    <w:rsid w:val="003C3D5E"/>
    <w:rsid w:val="003C7069"/>
    <w:rsid w:val="003F371C"/>
    <w:rsid w:val="00401BE9"/>
    <w:rsid w:val="00401F9A"/>
    <w:rsid w:val="00404655"/>
    <w:rsid w:val="0040686B"/>
    <w:rsid w:val="00414354"/>
    <w:rsid w:val="0041649E"/>
    <w:rsid w:val="00430B49"/>
    <w:rsid w:val="00450FA4"/>
    <w:rsid w:val="0045370A"/>
    <w:rsid w:val="004555DE"/>
    <w:rsid w:val="0046434D"/>
    <w:rsid w:val="00470458"/>
    <w:rsid w:val="0047057C"/>
    <w:rsid w:val="00470702"/>
    <w:rsid w:val="00471244"/>
    <w:rsid w:val="00475635"/>
    <w:rsid w:val="00481129"/>
    <w:rsid w:val="00483225"/>
    <w:rsid w:val="00487133"/>
    <w:rsid w:val="00491652"/>
    <w:rsid w:val="00496985"/>
    <w:rsid w:val="004A398E"/>
    <w:rsid w:val="004A6EF5"/>
    <w:rsid w:val="004B2B86"/>
    <w:rsid w:val="004B2BD0"/>
    <w:rsid w:val="004B4E1D"/>
    <w:rsid w:val="004C1550"/>
    <w:rsid w:val="004C6FA2"/>
    <w:rsid w:val="004D473D"/>
    <w:rsid w:val="004D5316"/>
    <w:rsid w:val="004D652C"/>
    <w:rsid w:val="004E6409"/>
    <w:rsid w:val="004F0515"/>
    <w:rsid w:val="004F273F"/>
    <w:rsid w:val="004F54E2"/>
    <w:rsid w:val="00500133"/>
    <w:rsid w:val="00511498"/>
    <w:rsid w:val="005134C5"/>
    <w:rsid w:val="00514FC8"/>
    <w:rsid w:val="0051794B"/>
    <w:rsid w:val="005243D0"/>
    <w:rsid w:val="005272A1"/>
    <w:rsid w:val="00543250"/>
    <w:rsid w:val="0054652C"/>
    <w:rsid w:val="00547880"/>
    <w:rsid w:val="00554CF8"/>
    <w:rsid w:val="00562E1F"/>
    <w:rsid w:val="0056524D"/>
    <w:rsid w:val="00586ABC"/>
    <w:rsid w:val="00587797"/>
    <w:rsid w:val="00587929"/>
    <w:rsid w:val="00587D9C"/>
    <w:rsid w:val="005932B2"/>
    <w:rsid w:val="00595222"/>
    <w:rsid w:val="005A6127"/>
    <w:rsid w:val="005B302B"/>
    <w:rsid w:val="005B3F65"/>
    <w:rsid w:val="005C0234"/>
    <w:rsid w:val="005C02AF"/>
    <w:rsid w:val="005C20AC"/>
    <w:rsid w:val="005C2646"/>
    <w:rsid w:val="005C5E6B"/>
    <w:rsid w:val="005D6CC6"/>
    <w:rsid w:val="005D7CAD"/>
    <w:rsid w:val="005E0BEF"/>
    <w:rsid w:val="005E3EEB"/>
    <w:rsid w:val="005E4B55"/>
    <w:rsid w:val="005E77CD"/>
    <w:rsid w:val="005E79F7"/>
    <w:rsid w:val="005F2E3E"/>
    <w:rsid w:val="005F67DF"/>
    <w:rsid w:val="005F71E2"/>
    <w:rsid w:val="005F740B"/>
    <w:rsid w:val="00600DD7"/>
    <w:rsid w:val="006014A2"/>
    <w:rsid w:val="006016BA"/>
    <w:rsid w:val="0060182A"/>
    <w:rsid w:val="00606CC1"/>
    <w:rsid w:val="00612E42"/>
    <w:rsid w:val="006331D5"/>
    <w:rsid w:val="00633686"/>
    <w:rsid w:val="00633B24"/>
    <w:rsid w:val="00640507"/>
    <w:rsid w:val="00647BE7"/>
    <w:rsid w:val="00651BDF"/>
    <w:rsid w:val="00654268"/>
    <w:rsid w:val="00667181"/>
    <w:rsid w:val="006700C9"/>
    <w:rsid w:val="00680782"/>
    <w:rsid w:val="00683CBB"/>
    <w:rsid w:val="006909A0"/>
    <w:rsid w:val="00695ACB"/>
    <w:rsid w:val="006A3A05"/>
    <w:rsid w:val="006B03CE"/>
    <w:rsid w:val="006B0F27"/>
    <w:rsid w:val="006B5C18"/>
    <w:rsid w:val="006B7793"/>
    <w:rsid w:val="006C7050"/>
    <w:rsid w:val="006C7229"/>
    <w:rsid w:val="006D265F"/>
    <w:rsid w:val="006E00D4"/>
    <w:rsid w:val="006E4B77"/>
    <w:rsid w:val="006E7776"/>
    <w:rsid w:val="006F1DD5"/>
    <w:rsid w:val="0070101C"/>
    <w:rsid w:val="00701989"/>
    <w:rsid w:val="00711760"/>
    <w:rsid w:val="0071249E"/>
    <w:rsid w:val="00721B34"/>
    <w:rsid w:val="00740257"/>
    <w:rsid w:val="007429A2"/>
    <w:rsid w:val="0074335C"/>
    <w:rsid w:val="007464C9"/>
    <w:rsid w:val="0075139F"/>
    <w:rsid w:val="007542B6"/>
    <w:rsid w:val="007555CA"/>
    <w:rsid w:val="00762797"/>
    <w:rsid w:val="00773426"/>
    <w:rsid w:val="00774E15"/>
    <w:rsid w:val="00792092"/>
    <w:rsid w:val="0079331D"/>
    <w:rsid w:val="00793F04"/>
    <w:rsid w:val="007A6850"/>
    <w:rsid w:val="007C2B27"/>
    <w:rsid w:val="007C2EBF"/>
    <w:rsid w:val="007D22CB"/>
    <w:rsid w:val="007D656A"/>
    <w:rsid w:val="007E2918"/>
    <w:rsid w:val="007E46A0"/>
    <w:rsid w:val="008041EE"/>
    <w:rsid w:val="008056AD"/>
    <w:rsid w:val="00810D67"/>
    <w:rsid w:val="00821802"/>
    <w:rsid w:val="00823F27"/>
    <w:rsid w:val="00827865"/>
    <w:rsid w:val="00830B69"/>
    <w:rsid w:val="00835704"/>
    <w:rsid w:val="00845C5F"/>
    <w:rsid w:val="008551C4"/>
    <w:rsid w:val="00866ECC"/>
    <w:rsid w:val="0088082A"/>
    <w:rsid w:val="00884D05"/>
    <w:rsid w:val="00886204"/>
    <w:rsid w:val="00886500"/>
    <w:rsid w:val="008879EA"/>
    <w:rsid w:val="00896F22"/>
    <w:rsid w:val="008A28A6"/>
    <w:rsid w:val="008B23EA"/>
    <w:rsid w:val="008B7106"/>
    <w:rsid w:val="008C1929"/>
    <w:rsid w:val="008D18E2"/>
    <w:rsid w:val="008D56B8"/>
    <w:rsid w:val="008E08C6"/>
    <w:rsid w:val="008E1D3F"/>
    <w:rsid w:val="008E39B4"/>
    <w:rsid w:val="008E4B88"/>
    <w:rsid w:val="008E4C0F"/>
    <w:rsid w:val="008F01E5"/>
    <w:rsid w:val="008F5817"/>
    <w:rsid w:val="00913931"/>
    <w:rsid w:val="00924D76"/>
    <w:rsid w:val="00926A6C"/>
    <w:rsid w:val="0093526B"/>
    <w:rsid w:val="00936013"/>
    <w:rsid w:val="00937E01"/>
    <w:rsid w:val="0094230B"/>
    <w:rsid w:val="00952F5D"/>
    <w:rsid w:val="00964965"/>
    <w:rsid w:val="009A2362"/>
    <w:rsid w:val="009B3B34"/>
    <w:rsid w:val="009B6945"/>
    <w:rsid w:val="009B6D95"/>
    <w:rsid w:val="009C0B18"/>
    <w:rsid w:val="009C48E9"/>
    <w:rsid w:val="009C52A7"/>
    <w:rsid w:val="009D0768"/>
    <w:rsid w:val="009E37DB"/>
    <w:rsid w:val="009F1E5B"/>
    <w:rsid w:val="009F2690"/>
    <w:rsid w:val="009F2A8F"/>
    <w:rsid w:val="009F5875"/>
    <w:rsid w:val="00A01762"/>
    <w:rsid w:val="00A052A4"/>
    <w:rsid w:val="00A115C1"/>
    <w:rsid w:val="00A32CC1"/>
    <w:rsid w:val="00A34133"/>
    <w:rsid w:val="00A353F0"/>
    <w:rsid w:val="00A45C9A"/>
    <w:rsid w:val="00A46058"/>
    <w:rsid w:val="00A5112A"/>
    <w:rsid w:val="00A52125"/>
    <w:rsid w:val="00A60F60"/>
    <w:rsid w:val="00A71FF8"/>
    <w:rsid w:val="00A822EA"/>
    <w:rsid w:val="00A85419"/>
    <w:rsid w:val="00A865C2"/>
    <w:rsid w:val="00A9170E"/>
    <w:rsid w:val="00A931CC"/>
    <w:rsid w:val="00A93399"/>
    <w:rsid w:val="00A970ED"/>
    <w:rsid w:val="00AA6993"/>
    <w:rsid w:val="00AB28E3"/>
    <w:rsid w:val="00AB5DCA"/>
    <w:rsid w:val="00AB705A"/>
    <w:rsid w:val="00AC1DEF"/>
    <w:rsid w:val="00AC239C"/>
    <w:rsid w:val="00AC6649"/>
    <w:rsid w:val="00AD225B"/>
    <w:rsid w:val="00AD284A"/>
    <w:rsid w:val="00AD2E0E"/>
    <w:rsid w:val="00AD544C"/>
    <w:rsid w:val="00AD7B41"/>
    <w:rsid w:val="00B010E3"/>
    <w:rsid w:val="00B11A3C"/>
    <w:rsid w:val="00B13727"/>
    <w:rsid w:val="00B15115"/>
    <w:rsid w:val="00B15504"/>
    <w:rsid w:val="00B156F4"/>
    <w:rsid w:val="00B23529"/>
    <w:rsid w:val="00B5350D"/>
    <w:rsid w:val="00B55C57"/>
    <w:rsid w:val="00B61E2F"/>
    <w:rsid w:val="00B63C1E"/>
    <w:rsid w:val="00B7420F"/>
    <w:rsid w:val="00B75011"/>
    <w:rsid w:val="00B77972"/>
    <w:rsid w:val="00B8097F"/>
    <w:rsid w:val="00B956CF"/>
    <w:rsid w:val="00B97DBF"/>
    <w:rsid w:val="00BA76A0"/>
    <w:rsid w:val="00BB0FB5"/>
    <w:rsid w:val="00BB2231"/>
    <w:rsid w:val="00BB36AC"/>
    <w:rsid w:val="00BB411A"/>
    <w:rsid w:val="00BC6BDC"/>
    <w:rsid w:val="00BC7517"/>
    <w:rsid w:val="00BD0713"/>
    <w:rsid w:val="00BD2890"/>
    <w:rsid w:val="00BE4880"/>
    <w:rsid w:val="00BE5EAF"/>
    <w:rsid w:val="00BF78B6"/>
    <w:rsid w:val="00C11FA0"/>
    <w:rsid w:val="00C171BB"/>
    <w:rsid w:val="00C254C6"/>
    <w:rsid w:val="00C25C92"/>
    <w:rsid w:val="00C26AC3"/>
    <w:rsid w:val="00C505AE"/>
    <w:rsid w:val="00C521DD"/>
    <w:rsid w:val="00C5264B"/>
    <w:rsid w:val="00C52E99"/>
    <w:rsid w:val="00C63172"/>
    <w:rsid w:val="00C64F84"/>
    <w:rsid w:val="00C67523"/>
    <w:rsid w:val="00C76FF7"/>
    <w:rsid w:val="00C77F54"/>
    <w:rsid w:val="00C80A43"/>
    <w:rsid w:val="00C87843"/>
    <w:rsid w:val="00C96677"/>
    <w:rsid w:val="00CA2A13"/>
    <w:rsid w:val="00CB0A4D"/>
    <w:rsid w:val="00CB1BFF"/>
    <w:rsid w:val="00CB7FE1"/>
    <w:rsid w:val="00CC1D3C"/>
    <w:rsid w:val="00CC795E"/>
    <w:rsid w:val="00CD0767"/>
    <w:rsid w:val="00CD7CB8"/>
    <w:rsid w:val="00CF68FC"/>
    <w:rsid w:val="00CF74F5"/>
    <w:rsid w:val="00D0438B"/>
    <w:rsid w:val="00D07349"/>
    <w:rsid w:val="00D15A57"/>
    <w:rsid w:val="00D30727"/>
    <w:rsid w:val="00D36E15"/>
    <w:rsid w:val="00D462B3"/>
    <w:rsid w:val="00D54077"/>
    <w:rsid w:val="00D6046B"/>
    <w:rsid w:val="00D60FAC"/>
    <w:rsid w:val="00D654E4"/>
    <w:rsid w:val="00D7716B"/>
    <w:rsid w:val="00D80EE1"/>
    <w:rsid w:val="00D8317A"/>
    <w:rsid w:val="00D86A8D"/>
    <w:rsid w:val="00D91455"/>
    <w:rsid w:val="00DA3851"/>
    <w:rsid w:val="00DA71E3"/>
    <w:rsid w:val="00DA7EED"/>
    <w:rsid w:val="00DB065C"/>
    <w:rsid w:val="00DB26F9"/>
    <w:rsid w:val="00DB4AEC"/>
    <w:rsid w:val="00DB6493"/>
    <w:rsid w:val="00DC0605"/>
    <w:rsid w:val="00DC0C4E"/>
    <w:rsid w:val="00DC3573"/>
    <w:rsid w:val="00DD590B"/>
    <w:rsid w:val="00DE0B77"/>
    <w:rsid w:val="00DE22A7"/>
    <w:rsid w:val="00DE23D9"/>
    <w:rsid w:val="00DE3FDD"/>
    <w:rsid w:val="00DE6FE9"/>
    <w:rsid w:val="00DF50C6"/>
    <w:rsid w:val="00E060C1"/>
    <w:rsid w:val="00E066C0"/>
    <w:rsid w:val="00E06F86"/>
    <w:rsid w:val="00E079EF"/>
    <w:rsid w:val="00E13DF0"/>
    <w:rsid w:val="00E209F9"/>
    <w:rsid w:val="00E242C3"/>
    <w:rsid w:val="00E30562"/>
    <w:rsid w:val="00E3726E"/>
    <w:rsid w:val="00E374B2"/>
    <w:rsid w:val="00E37587"/>
    <w:rsid w:val="00E46EFC"/>
    <w:rsid w:val="00E50B52"/>
    <w:rsid w:val="00E53F28"/>
    <w:rsid w:val="00E5638E"/>
    <w:rsid w:val="00E6192A"/>
    <w:rsid w:val="00E62D5C"/>
    <w:rsid w:val="00E63E95"/>
    <w:rsid w:val="00E643EE"/>
    <w:rsid w:val="00E65F1E"/>
    <w:rsid w:val="00E7601E"/>
    <w:rsid w:val="00E77CA2"/>
    <w:rsid w:val="00E80D65"/>
    <w:rsid w:val="00E94CE6"/>
    <w:rsid w:val="00EA1B64"/>
    <w:rsid w:val="00EA2C48"/>
    <w:rsid w:val="00EA40B7"/>
    <w:rsid w:val="00EB0287"/>
    <w:rsid w:val="00EB16E9"/>
    <w:rsid w:val="00EC1EA2"/>
    <w:rsid w:val="00EC42B9"/>
    <w:rsid w:val="00EC4456"/>
    <w:rsid w:val="00ED0439"/>
    <w:rsid w:val="00ED7C47"/>
    <w:rsid w:val="00EE611E"/>
    <w:rsid w:val="00EF3672"/>
    <w:rsid w:val="00EF68AF"/>
    <w:rsid w:val="00F03B42"/>
    <w:rsid w:val="00F06417"/>
    <w:rsid w:val="00F0767D"/>
    <w:rsid w:val="00F100D7"/>
    <w:rsid w:val="00F10116"/>
    <w:rsid w:val="00F1082B"/>
    <w:rsid w:val="00F10B03"/>
    <w:rsid w:val="00F1297F"/>
    <w:rsid w:val="00F14283"/>
    <w:rsid w:val="00F23A22"/>
    <w:rsid w:val="00F44CC8"/>
    <w:rsid w:val="00F56D77"/>
    <w:rsid w:val="00F626D1"/>
    <w:rsid w:val="00F64C9E"/>
    <w:rsid w:val="00F676FF"/>
    <w:rsid w:val="00F71AF3"/>
    <w:rsid w:val="00F72B90"/>
    <w:rsid w:val="00F75530"/>
    <w:rsid w:val="00F76C34"/>
    <w:rsid w:val="00F805FE"/>
    <w:rsid w:val="00F85091"/>
    <w:rsid w:val="00F85805"/>
    <w:rsid w:val="00F9437B"/>
    <w:rsid w:val="00F94644"/>
    <w:rsid w:val="00F97561"/>
    <w:rsid w:val="00FB42E0"/>
    <w:rsid w:val="00FB5476"/>
    <w:rsid w:val="00FC7085"/>
    <w:rsid w:val="00FD7345"/>
    <w:rsid w:val="00FF28CC"/>
    <w:rsid w:val="00FF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D4267"/>
  <w15:docId w15:val="{BDC785F2-CA81-4F4D-B44A-F0B2AA08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0"/>
    <w:next w:val="a0"/>
    <w:link w:val="10"/>
    <w:qFormat/>
    <w:rsid w:val="00DC0C4E"/>
    <w:pPr>
      <w:keepNext/>
      <w:numPr>
        <w:numId w:val="2"/>
      </w:numPr>
      <w:jc w:val="both"/>
      <w:outlineLvl w:val="0"/>
    </w:pPr>
    <w:rPr>
      <w:sz w:val="28"/>
    </w:rPr>
  </w:style>
  <w:style w:type="paragraph" w:styleId="2">
    <w:name w:val="heading 2"/>
    <w:aliases w:val="Заголовок пункта (1.1),h2,h21,5,Reset numbering,222"/>
    <w:basedOn w:val="a0"/>
    <w:next w:val="a0"/>
    <w:link w:val="20"/>
    <w:qFormat/>
    <w:rsid w:val="00DC0C4E"/>
    <w:pPr>
      <w:keepNext/>
      <w:numPr>
        <w:ilvl w:val="1"/>
        <w:numId w:val="2"/>
      </w:numPr>
      <w:outlineLvl w:val="1"/>
    </w:pPr>
    <w:rPr>
      <w:sz w:val="28"/>
    </w:rPr>
  </w:style>
  <w:style w:type="paragraph" w:styleId="3">
    <w:name w:val="heading 3"/>
    <w:aliases w:val="Заголовок подпукта (1.1.1),H3,Level 1 - 1,o"/>
    <w:basedOn w:val="a0"/>
    <w:next w:val="a0"/>
    <w:link w:val="30"/>
    <w:qFormat/>
    <w:rsid w:val="00DC0C4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H4,H41,Sub-Minor,Level 2 - a"/>
    <w:basedOn w:val="a0"/>
    <w:link w:val="40"/>
    <w:qFormat/>
    <w:rsid w:val="00DC0C4E"/>
    <w:pPr>
      <w:numPr>
        <w:ilvl w:val="3"/>
        <w:numId w:val="2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0"/>
    <w:next w:val="a0"/>
    <w:link w:val="50"/>
    <w:qFormat/>
    <w:rsid w:val="00DC0C4E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qFormat/>
    <w:rsid w:val="00DC0C4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qFormat/>
    <w:rsid w:val="00DC0C4E"/>
    <w:pPr>
      <w:numPr>
        <w:ilvl w:val="6"/>
        <w:numId w:val="2"/>
      </w:num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0"/>
    <w:next w:val="a0"/>
    <w:link w:val="80"/>
    <w:qFormat/>
    <w:rsid w:val="00DC0C4E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0"/>
    <w:next w:val="a0"/>
    <w:link w:val="90"/>
    <w:qFormat/>
    <w:rsid w:val="00DC0C4E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Зеленый маркер"/>
    <w:basedOn w:val="a1"/>
    <w:uiPriority w:val="1"/>
    <w:qFormat/>
    <w:rsid w:val="00DC0C4E"/>
    <w:rPr>
      <w:rFonts w:cs="Times New Roman"/>
      <w:color w:val="00B050"/>
      <w:szCs w:val="24"/>
    </w:rPr>
  </w:style>
  <w:style w:type="character" w:customStyle="1" w:styleId="a5">
    <w:name w:val="Красный маркер"/>
    <w:basedOn w:val="a1"/>
    <w:uiPriority w:val="1"/>
    <w:qFormat/>
    <w:rsid w:val="00DC0C4E"/>
    <w:rPr>
      <w:rFonts w:ascii="Times New Roman" w:hAnsi="Times New Roman" w:cs="Times New Roman"/>
      <w:strike/>
      <w:dstrike w:val="0"/>
      <w:color w:val="FF0000"/>
      <w:szCs w:val="24"/>
    </w:rPr>
  </w:style>
  <w:style w:type="paragraph" w:customStyle="1" w:styleId="a6">
    <w:name w:val="Знак"/>
    <w:basedOn w:val="a0"/>
    <w:rsid w:val="00DC0C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t">
    <w:name w:val="txt"/>
    <w:basedOn w:val="a0"/>
    <w:rsid w:val="00DC0C4E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1"/>
    <w:link w:val="1"/>
    <w:rsid w:val="00DC0C4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1"/>
    <w:link w:val="2"/>
    <w:rsid w:val="00DC0C4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,o Знак"/>
    <w:basedOn w:val="a1"/>
    <w:link w:val="3"/>
    <w:rsid w:val="00DC0C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1"/>
    <w:link w:val="4"/>
    <w:rsid w:val="00DC0C4E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rsid w:val="00DC0C4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rsid w:val="00DC0C4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rsid w:val="00DC0C4E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1"/>
    <w:link w:val="8"/>
    <w:rsid w:val="00DC0C4E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1"/>
    <w:link w:val="9"/>
    <w:rsid w:val="00DC0C4E"/>
    <w:rPr>
      <w:rFonts w:ascii="Arial" w:eastAsia="Times New Roman" w:hAnsi="Arial" w:cs="Times New Roman"/>
      <w:i/>
      <w:sz w:val="18"/>
      <w:szCs w:val="20"/>
    </w:rPr>
  </w:style>
  <w:style w:type="paragraph" w:styleId="a7">
    <w:name w:val="List Paragraph"/>
    <w:basedOn w:val="a0"/>
    <w:uiPriority w:val="34"/>
    <w:qFormat/>
    <w:rsid w:val="00DC0C4E"/>
    <w:pPr>
      <w:ind w:left="720"/>
      <w:contextualSpacing/>
    </w:pPr>
    <w:rPr>
      <w:sz w:val="20"/>
      <w:szCs w:val="20"/>
    </w:rPr>
  </w:style>
  <w:style w:type="table" w:styleId="a8">
    <w:name w:val="Table Grid"/>
    <w:basedOn w:val="a2"/>
    <w:uiPriority w:val="59"/>
    <w:rsid w:val="00DC0C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1"/>
    <w:uiPriority w:val="99"/>
    <w:unhideWhenUsed/>
    <w:rsid w:val="00DC0C4E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DC0C4E"/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DC0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C0C4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C0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C0C4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C0C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MSHeadL9">
    <w:name w:val="CMS Head L9"/>
    <w:basedOn w:val="a0"/>
    <w:uiPriority w:val="99"/>
    <w:rsid w:val="00DC0C4E"/>
    <w:pPr>
      <w:numPr>
        <w:ilvl w:val="8"/>
        <w:numId w:val="4"/>
      </w:numPr>
      <w:spacing w:after="240"/>
      <w:outlineLvl w:val="8"/>
    </w:pPr>
    <w:rPr>
      <w:rFonts w:ascii="Garamond MT" w:hAnsi="Garamond MT"/>
      <w:lang w:val="en-GB" w:eastAsia="en-US"/>
    </w:rPr>
  </w:style>
  <w:style w:type="paragraph" w:customStyle="1" w:styleId="CMSHeadL1">
    <w:name w:val="CMS Head L1"/>
    <w:basedOn w:val="a0"/>
    <w:next w:val="CMSHeadL2"/>
    <w:uiPriority w:val="99"/>
    <w:rsid w:val="00DC0C4E"/>
    <w:pPr>
      <w:pageBreakBefore/>
      <w:numPr>
        <w:numId w:val="4"/>
      </w:numPr>
      <w:spacing w:before="240" w:after="240"/>
      <w:jc w:val="center"/>
      <w:outlineLvl w:val="0"/>
    </w:pPr>
    <w:rPr>
      <w:rFonts w:ascii="Garamond MT" w:hAnsi="Garamond MT"/>
      <w:b/>
      <w:sz w:val="28"/>
      <w:lang w:val="en-GB" w:eastAsia="en-US"/>
    </w:rPr>
  </w:style>
  <w:style w:type="paragraph" w:customStyle="1" w:styleId="CMSHeadL2">
    <w:name w:val="CMS Head L2"/>
    <w:basedOn w:val="a0"/>
    <w:next w:val="CMSHeadL3"/>
    <w:autoRedefine/>
    <w:uiPriority w:val="99"/>
    <w:rsid w:val="00DC0C4E"/>
    <w:pPr>
      <w:keepNext/>
      <w:keepLines/>
      <w:numPr>
        <w:ilvl w:val="1"/>
        <w:numId w:val="4"/>
      </w:numPr>
      <w:spacing w:before="240" w:after="240"/>
      <w:outlineLvl w:val="1"/>
    </w:pPr>
    <w:rPr>
      <w:rFonts w:ascii="Garamond MT" w:hAnsi="Garamond MT"/>
      <w:b/>
      <w:lang w:eastAsia="en-US"/>
    </w:rPr>
  </w:style>
  <w:style w:type="paragraph" w:customStyle="1" w:styleId="CMSHeadL3">
    <w:name w:val="CMS Head L3"/>
    <w:basedOn w:val="a0"/>
    <w:uiPriority w:val="99"/>
    <w:rsid w:val="00DC0C4E"/>
    <w:pPr>
      <w:numPr>
        <w:ilvl w:val="2"/>
        <w:numId w:val="4"/>
      </w:numPr>
      <w:spacing w:after="240"/>
      <w:outlineLvl w:val="2"/>
    </w:pPr>
    <w:rPr>
      <w:rFonts w:ascii="Garamond MT" w:hAnsi="Garamond MT"/>
      <w:lang w:val="en-GB" w:eastAsia="en-US"/>
    </w:rPr>
  </w:style>
  <w:style w:type="paragraph" w:customStyle="1" w:styleId="CMSHeadL4">
    <w:name w:val="CMS Head L4"/>
    <w:basedOn w:val="a0"/>
    <w:uiPriority w:val="99"/>
    <w:rsid w:val="00DC0C4E"/>
    <w:pPr>
      <w:numPr>
        <w:ilvl w:val="3"/>
        <w:numId w:val="4"/>
      </w:numPr>
      <w:spacing w:after="240"/>
      <w:outlineLvl w:val="3"/>
    </w:pPr>
    <w:rPr>
      <w:rFonts w:ascii="Garamond MT" w:hAnsi="Garamond MT"/>
      <w:lang w:val="en-GB" w:eastAsia="en-US"/>
    </w:rPr>
  </w:style>
  <w:style w:type="paragraph" w:customStyle="1" w:styleId="CMSHeadL5">
    <w:name w:val="CMS Head L5"/>
    <w:basedOn w:val="a0"/>
    <w:uiPriority w:val="99"/>
    <w:rsid w:val="00DC0C4E"/>
    <w:pPr>
      <w:numPr>
        <w:ilvl w:val="4"/>
        <w:numId w:val="4"/>
      </w:numPr>
      <w:spacing w:after="240"/>
      <w:outlineLvl w:val="4"/>
    </w:pPr>
    <w:rPr>
      <w:rFonts w:ascii="Garamond MT" w:hAnsi="Garamond MT"/>
      <w:lang w:val="en-GB" w:eastAsia="en-US"/>
    </w:rPr>
  </w:style>
  <w:style w:type="paragraph" w:customStyle="1" w:styleId="CMSHeadL6">
    <w:name w:val="CMS Head L6"/>
    <w:basedOn w:val="a0"/>
    <w:uiPriority w:val="99"/>
    <w:rsid w:val="00DC0C4E"/>
    <w:pPr>
      <w:numPr>
        <w:ilvl w:val="5"/>
        <w:numId w:val="4"/>
      </w:numPr>
      <w:spacing w:after="240"/>
      <w:outlineLvl w:val="5"/>
    </w:pPr>
    <w:rPr>
      <w:rFonts w:ascii="Garamond MT" w:hAnsi="Garamond MT"/>
      <w:lang w:val="en-GB" w:eastAsia="en-US"/>
    </w:rPr>
  </w:style>
  <w:style w:type="paragraph" w:customStyle="1" w:styleId="CMSHeadL7">
    <w:name w:val="CMS Head L7"/>
    <w:basedOn w:val="a0"/>
    <w:uiPriority w:val="99"/>
    <w:rsid w:val="00DC0C4E"/>
    <w:pPr>
      <w:numPr>
        <w:ilvl w:val="6"/>
        <w:numId w:val="4"/>
      </w:numPr>
      <w:spacing w:after="240"/>
      <w:outlineLvl w:val="6"/>
    </w:pPr>
    <w:rPr>
      <w:rFonts w:ascii="Garamond MT" w:hAnsi="Garamond MT"/>
      <w:lang w:val="en-GB" w:eastAsia="en-US"/>
    </w:rPr>
  </w:style>
  <w:style w:type="paragraph" w:customStyle="1" w:styleId="CMSHeadL8">
    <w:name w:val="CMS Head L8"/>
    <w:basedOn w:val="a0"/>
    <w:uiPriority w:val="99"/>
    <w:rsid w:val="00DC0C4E"/>
    <w:pPr>
      <w:numPr>
        <w:ilvl w:val="7"/>
        <w:numId w:val="4"/>
      </w:numPr>
      <w:spacing w:after="240"/>
      <w:outlineLvl w:val="7"/>
    </w:pPr>
    <w:rPr>
      <w:rFonts w:ascii="Garamond MT" w:hAnsi="Garamond MT"/>
      <w:lang w:val="en-GB" w:eastAsia="en-US"/>
    </w:rPr>
  </w:style>
  <w:style w:type="paragraph" w:styleId="af0">
    <w:name w:val="header"/>
    <w:basedOn w:val="a0"/>
    <w:link w:val="af1"/>
    <w:uiPriority w:val="99"/>
    <w:unhideWhenUsed/>
    <w:rsid w:val="00DC0C4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DC0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nhideWhenUsed/>
    <w:rsid w:val="00DC0C4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DC0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Îáû÷íûé"/>
    <w:rsid w:val="00DC0C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Revision"/>
    <w:hidden/>
    <w:uiPriority w:val="99"/>
    <w:semiHidden/>
    <w:rsid w:val="00DC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0C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6">
    <w:name w:val="page number"/>
    <w:basedOn w:val="a1"/>
    <w:rsid w:val="00DC0C4E"/>
  </w:style>
  <w:style w:type="character" w:styleId="af7">
    <w:name w:val="Hyperlink"/>
    <w:basedOn w:val="a1"/>
    <w:uiPriority w:val="99"/>
    <w:unhideWhenUsed/>
    <w:rsid w:val="00DC0C4E"/>
    <w:rPr>
      <w:color w:val="0000FF" w:themeColor="hyperlink"/>
      <w:u w:val="single"/>
    </w:rPr>
  </w:style>
  <w:style w:type="paragraph" w:styleId="21">
    <w:name w:val="Body Text 2"/>
    <w:basedOn w:val="a0"/>
    <w:link w:val="22"/>
    <w:rsid w:val="00DC0C4E"/>
    <w:pPr>
      <w:spacing w:before="240" w:after="240"/>
      <w:jc w:val="both"/>
    </w:pPr>
    <w:rPr>
      <w:rFonts w:ascii="Garamond" w:hAnsi="Garamond"/>
    </w:rPr>
  </w:style>
  <w:style w:type="character" w:customStyle="1" w:styleId="22">
    <w:name w:val="Основной текст 2 Знак"/>
    <w:basedOn w:val="a1"/>
    <w:link w:val="21"/>
    <w:rsid w:val="00DC0C4E"/>
    <w:rPr>
      <w:rFonts w:ascii="Garamond" w:eastAsia="Times New Roman" w:hAnsi="Garamond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0"/>
    <w:rsid w:val="00DC0C4E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onsPlusNormal">
    <w:name w:val="ConsPlusNormal"/>
    <w:rsid w:val="00DC0C4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</w:rPr>
  </w:style>
  <w:style w:type="paragraph" w:customStyle="1" w:styleId="100">
    <w:name w:val="Стиль Нумерованный список + 10 пт"/>
    <w:basedOn w:val="a"/>
    <w:rsid w:val="00A71FF8"/>
    <w:pPr>
      <w:numPr>
        <w:numId w:val="0"/>
      </w:numPr>
      <w:spacing w:before="120"/>
      <w:contextualSpacing w:val="0"/>
      <w:jc w:val="both"/>
    </w:pPr>
    <w:rPr>
      <w:szCs w:val="20"/>
    </w:rPr>
  </w:style>
  <w:style w:type="paragraph" w:styleId="a">
    <w:name w:val="List Number"/>
    <w:basedOn w:val="a0"/>
    <w:uiPriority w:val="99"/>
    <w:semiHidden/>
    <w:unhideWhenUsed/>
    <w:rsid w:val="00A71FF8"/>
    <w:pPr>
      <w:numPr>
        <w:numId w:val="5"/>
      </w:numPr>
      <w:contextualSpacing/>
    </w:pPr>
  </w:style>
  <w:style w:type="paragraph" w:styleId="af8">
    <w:name w:val="footnote text"/>
    <w:basedOn w:val="a0"/>
    <w:link w:val="af9"/>
    <w:uiPriority w:val="99"/>
    <w:semiHidden/>
    <w:unhideWhenUsed/>
    <w:rsid w:val="00095C70"/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095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1"/>
    <w:uiPriority w:val="99"/>
    <w:semiHidden/>
    <w:unhideWhenUsed/>
    <w:rsid w:val="00095C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a096b9b-04ca-498e-beb4-f0e2bd6ea09a">R7F7YNEPKHR2-1193763086-142</_dlc_DocId>
    <_dlc_DocIdUrl xmlns="ca096b9b-04ca-498e-beb4-f0e2bd6ea09a">
      <Url>https://prometey.int.rual.ru/sites/dkbu/album-forms/_layouts/DocIdRedir.aspx?ID=R7F7YNEPKHR2-1193763086-142</Url>
      <Description>R7F7YNEPKHR2-1193763086-142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05AC37889A2104AA470265EF3515F4F" ma:contentTypeVersion="5" ma:contentTypeDescription="Создание документа." ma:contentTypeScope="" ma:versionID="9e866f5b638e460510cb761b6f13a50d">
  <xsd:schema xmlns:xsd="http://www.w3.org/2001/XMLSchema" xmlns:xs="http://www.w3.org/2001/XMLSchema" xmlns:p="http://schemas.microsoft.com/office/2006/metadata/properties" xmlns:ns2="ca096b9b-04ca-498e-beb4-f0e2bd6ea09a" targetNamespace="http://schemas.microsoft.com/office/2006/metadata/properties" ma:root="true" ma:fieldsID="217cfda5c1dc7f225545293b566f2a17" ns2:_="">
    <xsd:import namespace="ca096b9b-04ca-498e-beb4-f0e2bd6ea0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96b9b-04ca-498e-beb4-f0e2bd6ea09a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751F8-C64B-4E2B-9B2B-912E8066B803}">
  <ds:schemaRefs>
    <ds:schemaRef ds:uri="http://schemas.microsoft.com/office/2006/metadata/properties"/>
    <ds:schemaRef ds:uri="http://schemas.microsoft.com/office/infopath/2007/PartnerControls"/>
    <ds:schemaRef ds:uri="ca096b9b-04ca-498e-beb4-f0e2bd6ea09a"/>
  </ds:schemaRefs>
</ds:datastoreItem>
</file>

<file path=customXml/itemProps2.xml><?xml version="1.0" encoding="utf-8"?>
<ds:datastoreItem xmlns:ds="http://schemas.openxmlformats.org/officeDocument/2006/customXml" ds:itemID="{BEF48374-81EA-49F4-94C8-B2C1CB59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96b9b-04ca-498e-beb4-f0e2bd6ea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7650B-C816-4AA4-BB54-9BC657B955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7FEED2-A5CF-4289-A89C-6AA03167B6D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37EEEB-9B32-43D3-AC9C-2C629DA3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4530</Words>
  <Characters>25826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30296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agafonov</dc:creator>
  <cp:lastModifiedBy>Postolova Nataliya</cp:lastModifiedBy>
  <cp:revision>4</cp:revision>
  <cp:lastPrinted>2016-04-12T12:55:00Z</cp:lastPrinted>
  <dcterms:created xsi:type="dcterms:W3CDTF">2023-02-07T03:46:00Z</dcterms:created>
  <dcterms:modified xsi:type="dcterms:W3CDTF">2023-02-20T08:08:00Z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e8adae31-dc47-44de-bf7d-44174577a3ef</vt:lpwstr>
  </property>
  <property fmtid="{D5CDD505-2E9C-101B-9397-08002B2CF9AE}" pid="3" name="ContentTypeId">
    <vt:lpwstr>0x010100105AC37889A2104AA470265EF3515F4F</vt:lpwstr>
  </property>
</Properties>
</file>