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CB2" w:rsidRPr="009138D0" w:rsidRDefault="008E4CB2" w:rsidP="008E4CB2">
      <w:pPr>
        <w:ind w:right="-645"/>
        <w:rPr>
          <w:rFonts w:ascii="Times New Roman" w:hAnsi="Times New Roman" w:cs="Times New Roman"/>
        </w:rPr>
      </w:pPr>
      <w:r w:rsidRPr="009138D0">
        <w:rPr>
          <w:rFonts w:ascii="Times New Roman" w:hAnsi="Times New Roman" w:cs="Times New Roman"/>
          <w:noProof/>
          <w:sz w:val="20"/>
          <w:lang w:eastAsia="ru-RU"/>
        </w:rPr>
        <mc:AlternateContent>
          <mc:Choice Requires="wps">
            <w:drawing>
              <wp:anchor distT="0" distB="0" distL="114300" distR="114300" simplePos="0" relativeHeight="251659264" behindDoc="0" locked="0" layoutInCell="1" allowOverlap="1" wp14:anchorId="527F6591" wp14:editId="7C684E81">
                <wp:simplePos x="0" y="0"/>
                <wp:positionH relativeFrom="column">
                  <wp:posOffset>765810</wp:posOffset>
                </wp:positionH>
                <wp:positionV relativeFrom="paragraph">
                  <wp:posOffset>41275</wp:posOffset>
                </wp:positionV>
                <wp:extent cx="3295650" cy="790575"/>
                <wp:effectExtent l="0" t="0" r="0"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565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3A31" w:rsidRPr="008E4CB2" w:rsidRDefault="009E3A31" w:rsidP="008E4CB2">
                            <w:pPr>
                              <w:ind w:right="-645"/>
                              <w:rPr>
                                <w:rFonts w:ascii="Times New Roman" w:hAnsi="Times New Roman" w:cs="Times New Roman"/>
                                <w:sz w:val="32"/>
                                <w:szCs w:val="32"/>
                              </w:rPr>
                            </w:pPr>
                            <w:r w:rsidRPr="008E4CB2">
                              <w:rPr>
                                <w:rFonts w:ascii="Times New Roman" w:hAnsi="Times New Roman" w:cs="Times New Roman"/>
                                <w:sz w:val="16"/>
                                <w:szCs w:val="16"/>
                              </w:rPr>
                              <w:t>ОБЩЕСТВО С ОГРАНИЧЕННОЙ ОТВЕТСТВЕННОСТЬЮ</w:t>
                            </w:r>
                          </w:p>
                          <w:p w:rsidR="009E3A31" w:rsidRPr="008E4CB2" w:rsidRDefault="009E3A31" w:rsidP="008E4CB2">
                            <w:pPr>
                              <w:ind w:right="-645"/>
                              <w:rPr>
                                <w:rFonts w:ascii="Times New Roman" w:hAnsi="Times New Roman" w:cs="Times New Roman"/>
                                <w:sz w:val="36"/>
                                <w:szCs w:val="36"/>
                              </w:rPr>
                            </w:pPr>
                            <w:r w:rsidRPr="008E4CB2">
                              <w:rPr>
                                <w:rFonts w:ascii="Times New Roman" w:hAnsi="Times New Roman" w:cs="Times New Roman"/>
                                <w:sz w:val="36"/>
                                <w:szCs w:val="36"/>
                              </w:rPr>
                              <w:t>ООО «КраМЗ-Авто»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60.3pt;margin-top:3.25pt;width:259.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HepwIAABcFAAAOAAAAZHJzL2Uyb0RvYy54bWysVNuO0zAQfUfiHyy/d3PZpG2iTVd7oQhp&#10;gZUWPsB1nMYisYPtNl1WSEi8IvEJfAQviMt+Q/pHjJ222wUeECIPjsceH5+ZOeOj41VdoSVTmkuR&#10;4eDAx4gJKnMu5hl++WI6GGOkDRE5qaRgGb5mGh9PHj44apuUhbKUVc4UAhCh07bJcGlMk3qepiWr&#10;iT6QDROwWUhVEwOmmnu5Ii2g15UX+v7Qa6XKGyUp0xpWz/tNPHH4RcGoeV4UmhlUZRi4GTcqN87s&#10;6E2OSDpXpCk53dAg/8CiJlzApTuoc2IIWij+G1TNqZJaFuaAytqTRcEpczFANIH/SzRXJWmYiwWS&#10;o5tdmvT/g6XPlpcK8TzDhxgJUkOJuk/rd+uP3ffudv2++9zddt/WH7of3ZfuKzq0+WobncKxq+ZS&#10;2Yh1cyHpK42EPCuJmLMTpWRbMpIDy8D6e/cOWEPDUTRrn8ocriMLI13qVoWqLSAkBa1cha53FWIr&#10;gygsHoZJPIyhkBT2Rokfj2J3BUm3pxulzWMma2QnGVagAIdOlhfaWDYk3bo49rLi+ZRXlTPUfHZW&#10;KbQkoJap+zboet+tEtZZSHusR+xXgCTcYfcsXVf9myQII/80TAbT4Xg0iKZRPEhG/njgB8lpMvSj&#10;JDqfvrUEgygteZ4zccEF2yoxiP6u0pue6DXktIjaDCdxGLvY77HX+0H67vtTkDU30JgVrzM83jmR&#10;1Bb2kcghbJIawqt+7t2n77IMOdj+XVacDGzlewWZ1WwFKFYOM5lfgyCUhHpBaeE1gUkp1RuMWujM&#10;DOvXC6IYRtUTAaJKgiiyreyMKB6FYKj9ndn+DhEUoDJsMOqnZ6Zv/0Wj+LyEmwKXIyFPQIgFdxq5&#10;Y7WRL3SfC2bzUtj23red1917NvkJAAD//wMAUEsDBBQABgAIAAAAIQA12k5u3AAAAAkBAAAPAAAA&#10;ZHJzL2Rvd25yZXYueG1sTI/BTsMwEETvSPyDtZW4UbsNtWiIUyGknoADLRLXbewmUeN1iJ02/D3L&#10;iR6fZjT7tthMvhNnN8Q2kIHFXIFwVAXbUm3gc7+9fwQRE5LFLpAz8OMibMrbmwJzGy704c67VAse&#10;oZijgSalPpcyVo3zGOehd8TZMQweE+NQSzvghcd9J5dKaemxJb7QYO9eGleddqM3gPrBfr8fs7f9&#10;66hxXU9qu/pSxtzNpucnEMlN6b8Mf/qsDiU7HcJINoqOeak0Vw3oFQjOdbZmPnCQLRTIspDXH5S/&#10;AAAA//8DAFBLAQItABQABgAIAAAAIQC2gziS/gAAAOEBAAATAAAAAAAAAAAAAAAAAAAAAABbQ29u&#10;dGVudF9UeXBlc10ueG1sUEsBAi0AFAAGAAgAAAAhADj9If/WAAAAlAEAAAsAAAAAAAAAAAAAAAAA&#10;LwEAAF9yZWxzLy5yZWxzUEsBAi0AFAAGAAgAAAAhAOClAd6nAgAAFwUAAA4AAAAAAAAAAAAAAAAA&#10;LgIAAGRycy9lMm9Eb2MueG1sUEsBAi0AFAAGAAgAAAAhADXaTm7cAAAACQEAAA8AAAAAAAAAAAAA&#10;AAAAAQUAAGRycy9kb3ducmV2LnhtbFBLBQYAAAAABAAEAPMAAAAKBgAAAAA=&#10;" stroked="f">
                <v:textbox>
                  <w:txbxContent>
                    <w:p w:rsidR="009E3A31" w:rsidRPr="008E4CB2" w:rsidRDefault="009E3A31" w:rsidP="008E4CB2">
                      <w:pPr>
                        <w:ind w:right="-645"/>
                        <w:rPr>
                          <w:rFonts w:ascii="Times New Roman" w:hAnsi="Times New Roman" w:cs="Times New Roman"/>
                          <w:sz w:val="32"/>
                          <w:szCs w:val="32"/>
                        </w:rPr>
                      </w:pPr>
                      <w:r w:rsidRPr="008E4CB2">
                        <w:rPr>
                          <w:rFonts w:ascii="Times New Roman" w:hAnsi="Times New Roman" w:cs="Times New Roman"/>
                          <w:sz w:val="16"/>
                          <w:szCs w:val="16"/>
                        </w:rPr>
                        <w:t>ОБЩЕСТВО С ОГРАНИЧЕННОЙ ОТВЕТСТВЕННОСТЬЮ</w:t>
                      </w:r>
                    </w:p>
                    <w:p w:rsidR="009E3A31" w:rsidRPr="008E4CB2" w:rsidRDefault="009E3A31" w:rsidP="008E4CB2">
                      <w:pPr>
                        <w:ind w:right="-645"/>
                        <w:rPr>
                          <w:rFonts w:ascii="Times New Roman" w:hAnsi="Times New Roman" w:cs="Times New Roman"/>
                          <w:sz w:val="36"/>
                          <w:szCs w:val="36"/>
                        </w:rPr>
                      </w:pPr>
                      <w:r w:rsidRPr="008E4CB2">
                        <w:rPr>
                          <w:rFonts w:ascii="Times New Roman" w:hAnsi="Times New Roman" w:cs="Times New Roman"/>
                          <w:sz w:val="36"/>
                          <w:szCs w:val="36"/>
                        </w:rPr>
                        <w:t>ООО «КраМЗ-Авто»</w:t>
                      </w:r>
                    </w:p>
                  </w:txbxContent>
                </v:textbox>
              </v:rect>
            </w:pict>
          </mc:Fallback>
        </mc:AlternateContent>
      </w:r>
      <w:r w:rsidRPr="009138D0">
        <w:rPr>
          <w:rFonts w:ascii="Times New Roman" w:hAnsi="Times New Roman" w:cs="Times New Roman"/>
          <w:sz w:val="20"/>
        </w:rPr>
        <w:t xml:space="preserve">     </w:t>
      </w:r>
      <w:r w:rsidRPr="009138D0">
        <w:rPr>
          <w:rFonts w:ascii="Times New Roman" w:hAnsi="Times New Roman" w:cs="Times New Roman"/>
        </w:rPr>
        <w:object w:dxaOrig="1220" w:dyaOrig="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53.85pt" o:ole="">
            <v:imagedata r:id="rId6" o:title=""/>
          </v:shape>
          <o:OLEObject Type="Embed" ProgID="Photoshop.Image.6" ShapeID="_x0000_i1025" DrawAspect="Content" ObjectID="_1644736723" r:id="rId7"/>
        </w:object>
      </w:r>
      <w:r w:rsidRPr="009138D0">
        <w:rPr>
          <w:rFonts w:ascii="Times New Roman" w:hAnsi="Times New Roman" w:cs="Times New Roman"/>
          <w:sz w:val="20"/>
        </w:rPr>
        <w:t xml:space="preserve">                     </w:t>
      </w:r>
    </w:p>
    <w:p w:rsidR="008E4CB2" w:rsidRPr="009138D0" w:rsidRDefault="008E4CB2" w:rsidP="008E4CB2">
      <w:pPr>
        <w:tabs>
          <w:tab w:val="left" w:pos="6510"/>
        </w:tabs>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8E4CB2" w:rsidP="008E4CB2">
      <w:pPr>
        <w:ind w:right="-645"/>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751A5D" w:rsidP="00751A5D">
      <w:pPr>
        <w:ind w:left="6096" w:right="992"/>
        <w:rPr>
          <w:rFonts w:ascii="Times New Roman" w:hAnsi="Times New Roman" w:cs="Times New Roman"/>
          <w:sz w:val="24"/>
          <w:szCs w:val="24"/>
        </w:rPr>
      </w:pPr>
      <w:r w:rsidRPr="009138D0">
        <w:rPr>
          <w:rFonts w:ascii="Times New Roman" w:hAnsi="Times New Roman" w:cs="Times New Roman"/>
          <w:sz w:val="24"/>
          <w:szCs w:val="24"/>
        </w:rPr>
        <w:t xml:space="preserve">             </w:t>
      </w:r>
      <w:r w:rsidR="008E4CB2" w:rsidRPr="009138D0">
        <w:rPr>
          <w:rFonts w:ascii="Times New Roman" w:hAnsi="Times New Roman" w:cs="Times New Roman"/>
          <w:sz w:val="24"/>
          <w:szCs w:val="24"/>
        </w:rPr>
        <w:t>«УТВЕРЖДАЮ»:</w:t>
      </w:r>
    </w:p>
    <w:p w:rsidR="008E4CB2" w:rsidRPr="009138D0" w:rsidRDefault="008E4CB2" w:rsidP="00751A5D">
      <w:pPr>
        <w:ind w:left="6096" w:right="992"/>
        <w:rPr>
          <w:rFonts w:ascii="Times New Roman" w:hAnsi="Times New Roman" w:cs="Times New Roman"/>
          <w:sz w:val="24"/>
          <w:szCs w:val="24"/>
        </w:rPr>
      </w:pPr>
      <w:r w:rsidRPr="009138D0">
        <w:rPr>
          <w:rFonts w:ascii="Times New Roman" w:hAnsi="Times New Roman" w:cs="Times New Roman"/>
          <w:sz w:val="24"/>
          <w:szCs w:val="24"/>
        </w:rPr>
        <w:t>Директор ООО «КраМЗ-Авто»</w:t>
      </w:r>
    </w:p>
    <w:p w:rsidR="008E4CB2" w:rsidRPr="009138D0" w:rsidRDefault="008E4CB2" w:rsidP="00751A5D">
      <w:pPr>
        <w:spacing w:before="240" w:after="120"/>
        <w:ind w:left="6096" w:right="992"/>
        <w:rPr>
          <w:rFonts w:ascii="Times New Roman" w:hAnsi="Times New Roman" w:cs="Times New Roman"/>
          <w:sz w:val="24"/>
          <w:szCs w:val="24"/>
        </w:rPr>
      </w:pPr>
      <w:r w:rsidRPr="009138D0">
        <w:rPr>
          <w:rFonts w:ascii="Times New Roman" w:hAnsi="Times New Roman" w:cs="Times New Roman"/>
          <w:sz w:val="24"/>
          <w:szCs w:val="24"/>
        </w:rPr>
        <w:t xml:space="preserve">______________ А.В. Крупицкий </w:t>
      </w:r>
    </w:p>
    <w:p w:rsidR="008E4CB2" w:rsidRPr="009138D0" w:rsidRDefault="008E4CB2" w:rsidP="00751A5D">
      <w:pPr>
        <w:tabs>
          <w:tab w:val="left" w:pos="9742"/>
        </w:tabs>
        <w:spacing w:before="120"/>
        <w:ind w:left="6096" w:right="992"/>
        <w:rPr>
          <w:rFonts w:ascii="Times New Roman" w:hAnsi="Times New Roman" w:cs="Times New Roman"/>
          <w:sz w:val="24"/>
          <w:szCs w:val="24"/>
        </w:rPr>
      </w:pPr>
      <w:r w:rsidRPr="009138D0">
        <w:rPr>
          <w:rFonts w:ascii="Times New Roman" w:hAnsi="Times New Roman" w:cs="Times New Roman"/>
          <w:sz w:val="24"/>
          <w:szCs w:val="24"/>
        </w:rPr>
        <w:t>«___» _______________ 2020г.</w:t>
      </w:r>
    </w:p>
    <w:p w:rsidR="008E4CB2" w:rsidRPr="009138D0" w:rsidRDefault="008E4CB2" w:rsidP="008E4CB2">
      <w:pPr>
        <w:spacing w:before="120"/>
        <w:jc w:val="right"/>
        <w:rPr>
          <w:rFonts w:ascii="Times New Roman" w:hAnsi="Times New Roman" w:cs="Times New Roman"/>
          <w:sz w:val="20"/>
        </w:rPr>
      </w:pPr>
    </w:p>
    <w:p w:rsidR="008E4CB2" w:rsidRPr="009138D0" w:rsidRDefault="008E4CB2" w:rsidP="008E4CB2">
      <w:pPr>
        <w:jc w:val="center"/>
        <w:rPr>
          <w:rFonts w:ascii="Times New Roman" w:hAnsi="Times New Roman" w:cs="Times New Roman"/>
          <w:bCs/>
          <w:sz w:val="20"/>
        </w:rPr>
      </w:pPr>
    </w:p>
    <w:p w:rsidR="008E4CB2" w:rsidRPr="009138D0" w:rsidRDefault="008E4CB2" w:rsidP="008E4CB2">
      <w:pPr>
        <w:spacing w:line="240" w:lineRule="auto"/>
        <w:ind w:right="423"/>
        <w:jc w:val="center"/>
        <w:rPr>
          <w:rFonts w:ascii="Times New Roman" w:hAnsi="Times New Roman" w:cs="Times New Roman"/>
          <w:b/>
          <w:bCs/>
          <w:sz w:val="24"/>
          <w:szCs w:val="24"/>
        </w:rPr>
      </w:pPr>
      <w:r w:rsidRPr="009138D0">
        <w:rPr>
          <w:rFonts w:ascii="Times New Roman" w:hAnsi="Times New Roman" w:cs="Times New Roman"/>
          <w:b/>
          <w:bCs/>
          <w:sz w:val="24"/>
          <w:szCs w:val="24"/>
        </w:rPr>
        <w:t xml:space="preserve">ДОКУМЕНТАЦИЯ ПО ПРОВЕДЕНИЮ ЗАПРОСА ПРЕДЛОЖЕНИЙ </w:t>
      </w:r>
    </w:p>
    <w:p w:rsidR="008E4CB2" w:rsidRPr="009138D0" w:rsidRDefault="008E4CB2" w:rsidP="008E4CB2">
      <w:pPr>
        <w:spacing w:line="240" w:lineRule="auto"/>
        <w:ind w:right="423"/>
        <w:jc w:val="center"/>
        <w:rPr>
          <w:rFonts w:ascii="Times New Roman" w:hAnsi="Times New Roman" w:cs="Times New Roman"/>
          <w:b/>
          <w:bCs/>
          <w:sz w:val="24"/>
          <w:szCs w:val="24"/>
        </w:rPr>
      </w:pPr>
    </w:p>
    <w:p w:rsidR="008E4CB2" w:rsidRPr="009138D0" w:rsidRDefault="008E4CB2" w:rsidP="008E4CB2">
      <w:pPr>
        <w:ind w:right="282"/>
        <w:jc w:val="center"/>
        <w:rPr>
          <w:rFonts w:ascii="Times New Roman" w:hAnsi="Times New Roman" w:cs="Times New Roman"/>
          <w:sz w:val="20"/>
        </w:rPr>
      </w:pPr>
      <w:r w:rsidRPr="009138D0">
        <w:rPr>
          <w:rFonts w:ascii="Times New Roman" w:hAnsi="Times New Roman" w:cs="Times New Roman"/>
          <w:b/>
          <w:bCs/>
          <w:sz w:val="24"/>
          <w:szCs w:val="24"/>
        </w:rPr>
        <w:t>на право заключения договора на поставку оборудования (Тахографы) и выполнение работ для нужд Шелеховского филиала ООО «КраМЗ-Авто» в 2020 году</w:t>
      </w: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8E4CB2" w:rsidP="008E4CB2">
      <w:pPr>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8E4CB2" w:rsidP="008E4CB2">
      <w:pPr>
        <w:rPr>
          <w:rFonts w:ascii="Times New Roman" w:hAnsi="Times New Roman" w:cs="Times New Roman"/>
          <w:sz w:val="20"/>
        </w:rPr>
      </w:pPr>
    </w:p>
    <w:p w:rsidR="008E4CB2" w:rsidRPr="009138D0" w:rsidRDefault="008E4CB2" w:rsidP="008E4CB2">
      <w:pPr>
        <w:rPr>
          <w:rFonts w:ascii="Times New Roman" w:hAnsi="Times New Roman" w:cs="Times New Roman"/>
          <w:sz w:val="20"/>
        </w:rPr>
      </w:pPr>
    </w:p>
    <w:p w:rsidR="008E4CB2" w:rsidRPr="009138D0" w:rsidRDefault="008E4CB2" w:rsidP="008E4CB2">
      <w:pPr>
        <w:rPr>
          <w:rFonts w:ascii="Times New Roman" w:hAnsi="Times New Roman" w:cs="Times New Roman"/>
          <w:sz w:val="20"/>
        </w:rPr>
      </w:pPr>
    </w:p>
    <w:p w:rsidR="008E4CB2" w:rsidRPr="009138D0" w:rsidRDefault="008E4CB2" w:rsidP="008E4CB2">
      <w:pPr>
        <w:rPr>
          <w:rFonts w:ascii="Times New Roman" w:hAnsi="Times New Roman" w:cs="Times New Roman"/>
          <w:sz w:val="20"/>
        </w:rPr>
      </w:pPr>
      <w:r w:rsidRPr="009138D0">
        <w:rPr>
          <w:rFonts w:ascii="Times New Roman" w:hAnsi="Times New Roman" w:cs="Times New Roman"/>
          <w:sz w:val="20"/>
        </w:rPr>
        <w:t xml:space="preserve">           Визы:</w:t>
      </w:r>
    </w:p>
    <w:p w:rsidR="008E4CB2" w:rsidRPr="009138D0" w:rsidRDefault="008E4CB2" w:rsidP="008E4CB2">
      <w:pPr>
        <w:tabs>
          <w:tab w:val="right" w:pos="9191"/>
        </w:tabs>
        <w:ind w:left="567" w:right="164"/>
        <w:rPr>
          <w:rFonts w:ascii="Times New Roman" w:hAnsi="Times New Roman" w:cs="Times New Roman"/>
          <w:sz w:val="20"/>
        </w:rPr>
      </w:pPr>
      <w:r w:rsidRPr="009138D0">
        <w:rPr>
          <w:rFonts w:ascii="Times New Roman" w:hAnsi="Times New Roman" w:cs="Times New Roman"/>
          <w:sz w:val="20"/>
        </w:rPr>
        <w:t>Руководитель филиала</w:t>
      </w:r>
    </w:p>
    <w:p w:rsidR="008E4CB2" w:rsidRPr="009138D0" w:rsidRDefault="008E4CB2" w:rsidP="008E4CB2">
      <w:pPr>
        <w:tabs>
          <w:tab w:val="right" w:pos="9191"/>
        </w:tabs>
        <w:ind w:left="567" w:right="164"/>
        <w:rPr>
          <w:rFonts w:ascii="Times New Roman" w:hAnsi="Times New Roman" w:cs="Times New Roman"/>
          <w:sz w:val="24"/>
          <w:szCs w:val="24"/>
        </w:rPr>
      </w:pPr>
      <w:r w:rsidRPr="009138D0">
        <w:rPr>
          <w:rFonts w:ascii="Times New Roman" w:hAnsi="Times New Roman" w:cs="Times New Roman"/>
          <w:sz w:val="20"/>
        </w:rPr>
        <w:t>______________ О. В. Пухарев</w:t>
      </w:r>
    </w:p>
    <w:p w:rsidR="008E4CB2" w:rsidRPr="009138D0" w:rsidRDefault="008E4CB2" w:rsidP="008E4CB2">
      <w:pPr>
        <w:tabs>
          <w:tab w:val="right" w:pos="9191"/>
        </w:tabs>
        <w:spacing w:line="240" w:lineRule="auto"/>
        <w:ind w:left="567" w:right="164"/>
        <w:rPr>
          <w:rFonts w:ascii="Times New Roman" w:hAnsi="Times New Roman" w:cs="Times New Roman"/>
          <w:sz w:val="20"/>
        </w:rPr>
      </w:pPr>
      <w:r w:rsidRPr="009138D0">
        <w:rPr>
          <w:rFonts w:ascii="Times New Roman" w:hAnsi="Times New Roman" w:cs="Times New Roman"/>
          <w:sz w:val="20"/>
        </w:rPr>
        <w:t xml:space="preserve">Ответственный исполнитель </w:t>
      </w:r>
    </w:p>
    <w:p w:rsidR="008E4CB2" w:rsidRPr="009138D0" w:rsidRDefault="008E4CB2" w:rsidP="008E4CB2">
      <w:pPr>
        <w:tabs>
          <w:tab w:val="right" w:pos="9191"/>
        </w:tabs>
        <w:spacing w:line="240" w:lineRule="auto"/>
        <w:ind w:left="567" w:right="164"/>
        <w:rPr>
          <w:rFonts w:ascii="Times New Roman" w:hAnsi="Times New Roman" w:cs="Times New Roman"/>
          <w:sz w:val="20"/>
        </w:rPr>
      </w:pPr>
      <w:r w:rsidRPr="009138D0">
        <w:rPr>
          <w:rFonts w:ascii="Times New Roman" w:hAnsi="Times New Roman" w:cs="Times New Roman"/>
          <w:sz w:val="20"/>
        </w:rPr>
        <w:t>ООО «КраМЗ-Авто»</w:t>
      </w:r>
    </w:p>
    <w:p w:rsidR="008E4CB2" w:rsidRPr="009138D0" w:rsidRDefault="008E4CB2" w:rsidP="008E4CB2">
      <w:pPr>
        <w:tabs>
          <w:tab w:val="right" w:pos="9191"/>
        </w:tabs>
        <w:spacing w:line="240" w:lineRule="auto"/>
        <w:ind w:left="567" w:right="164"/>
        <w:rPr>
          <w:rFonts w:ascii="Times New Roman" w:hAnsi="Times New Roman" w:cs="Times New Roman"/>
          <w:sz w:val="24"/>
          <w:szCs w:val="24"/>
        </w:rPr>
      </w:pPr>
      <w:r w:rsidRPr="009138D0">
        <w:rPr>
          <w:rFonts w:ascii="Times New Roman" w:hAnsi="Times New Roman" w:cs="Times New Roman"/>
          <w:sz w:val="20"/>
        </w:rPr>
        <w:t>______________ А. Ю. Рубин</w:t>
      </w:r>
    </w:p>
    <w:p w:rsidR="008E4CB2" w:rsidRPr="009138D0" w:rsidRDefault="008E4CB2" w:rsidP="008E4CB2">
      <w:pPr>
        <w:jc w:val="center"/>
        <w:rPr>
          <w:rFonts w:ascii="Times New Roman" w:hAnsi="Times New Roman" w:cs="Times New Roman"/>
          <w:sz w:val="24"/>
          <w:szCs w:val="24"/>
        </w:rPr>
      </w:pPr>
    </w:p>
    <w:p w:rsidR="008E4CB2" w:rsidRPr="009138D0" w:rsidRDefault="008E4CB2" w:rsidP="008E4CB2">
      <w:pPr>
        <w:jc w:val="center"/>
        <w:rPr>
          <w:rFonts w:ascii="Times New Roman" w:hAnsi="Times New Roman" w:cs="Times New Roman"/>
          <w:sz w:val="24"/>
          <w:szCs w:val="24"/>
        </w:rPr>
      </w:pPr>
      <w:r w:rsidRPr="009138D0">
        <w:rPr>
          <w:rFonts w:ascii="Times New Roman" w:hAnsi="Times New Roman" w:cs="Times New Roman"/>
          <w:sz w:val="24"/>
          <w:szCs w:val="24"/>
        </w:rPr>
        <w:t>г. Шелехов 2020</w:t>
      </w:r>
    </w:p>
    <w:p w:rsidR="00B162D5" w:rsidRPr="009138D0" w:rsidRDefault="00B162D5" w:rsidP="008E4CB2">
      <w:pPr>
        <w:jc w:val="center"/>
        <w:rPr>
          <w:rFonts w:ascii="Times New Roman" w:hAnsi="Times New Roman" w:cs="Times New Roman"/>
          <w:b/>
          <w:sz w:val="20"/>
        </w:rPr>
      </w:pPr>
    </w:p>
    <w:p w:rsidR="008E4CB2" w:rsidRPr="009138D0" w:rsidRDefault="008E4CB2" w:rsidP="008E4CB2">
      <w:pPr>
        <w:jc w:val="center"/>
        <w:rPr>
          <w:rFonts w:ascii="Times New Roman" w:hAnsi="Times New Roman" w:cs="Times New Roman"/>
          <w:b/>
          <w:sz w:val="20"/>
        </w:rPr>
      </w:pPr>
      <w:r w:rsidRPr="009138D0">
        <w:rPr>
          <w:rFonts w:ascii="Times New Roman" w:hAnsi="Times New Roman" w:cs="Times New Roman"/>
          <w:b/>
          <w:sz w:val="20"/>
        </w:rPr>
        <w:lastRenderedPageBreak/>
        <w:t>ОБЩИЕ СВЕДЕНИЯ</w:t>
      </w:r>
    </w:p>
    <w:p w:rsidR="008E4CB2" w:rsidRPr="009138D0" w:rsidRDefault="008E4CB2" w:rsidP="008E4CB2">
      <w:pPr>
        <w:pStyle w:val="1"/>
        <w:numPr>
          <w:ilvl w:val="0"/>
          <w:numId w:val="0"/>
        </w:numPr>
        <w:suppressAutoHyphens/>
        <w:ind w:left="900"/>
        <w:jc w:val="both"/>
        <w:rPr>
          <w:sz w:val="20"/>
          <w:lang w:val="ru-RU"/>
        </w:rPr>
      </w:pPr>
      <w:bookmarkStart w:id="0" w:name="_РАЗДЕЛ_I.3_ИНФОРМАЦИОННАЯ_КАРТА_КОН"/>
      <w:bookmarkStart w:id="1" w:name="_РАЗДЕЛ_I.2._ИНФОРМАЦИОННАЯ"/>
      <w:bookmarkEnd w:id="0"/>
      <w:bookmarkEnd w:id="1"/>
      <w:r w:rsidRPr="009138D0">
        <w:rPr>
          <w:sz w:val="20"/>
        </w:rPr>
        <w:t xml:space="preserve">Общие условия и порядок проведения закупки установлены Положением о закупках  </w:t>
      </w:r>
      <w:r w:rsidRPr="009138D0">
        <w:rPr>
          <w:sz w:val="20"/>
          <w:lang w:val="ru-RU"/>
        </w:rPr>
        <w:t>ООО</w:t>
      </w:r>
      <w:r w:rsidRPr="009138D0">
        <w:rPr>
          <w:sz w:val="20"/>
        </w:rPr>
        <w:t xml:space="preserve"> «</w:t>
      </w:r>
      <w:r w:rsidRPr="009138D0">
        <w:rPr>
          <w:sz w:val="20"/>
          <w:lang w:val="ru-RU"/>
        </w:rPr>
        <w:t>КраМЗ-Авто</w:t>
      </w:r>
      <w:r w:rsidRPr="009138D0">
        <w:rPr>
          <w:sz w:val="20"/>
        </w:rPr>
        <w:t xml:space="preserve">», утвержденным </w:t>
      </w:r>
      <w:r w:rsidRPr="009138D0">
        <w:rPr>
          <w:sz w:val="20"/>
          <w:lang w:val="ru-RU"/>
        </w:rPr>
        <w:t xml:space="preserve">участниками </w:t>
      </w:r>
    </w:p>
    <w:p w:rsidR="008E4CB2" w:rsidRPr="009138D0" w:rsidRDefault="008E4CB2" w:rsidP="008E4CB2">
      <w:pPr>
        <w:pStyle w:val="1"/>
        <w:numPr>
          <w:ilvl w:val="0"/>
          <w:numId w:val="0"/>
        </w:numPr>
        <w:suppressAutoHyphens/>
        <w:ind w:left="900"/>
        <w:jc w:val="both"/>
        <w:rPr>
          <w:sz w:val="20"/>
          <w:lang w:val="ru-RU"/>
        </w:rPr>
      </w:pPr>
      <w:r w:rsidRPr="009138D0">
        <w:rPr>
          <w:sz w:val="20"/>
          <w:lang w:val="ru-RU"/>
        </w:rPr>
        <w:t xml:space="preserve">Общества </w:t>
      </w:r>
      <w:r w:rsidRPr="009138D0">
        <w:rPr>
          <w:sz w:val="20"/>
        </w:rPr>
        <w:t>(далее – Положение о закупках).</w:t>
      </w:r>
    </w:p>
    <w:p w:rsidR="008E4CB2" w:rsidRPr="009138D0" w:rsidRDefault="008E4CB2" w:rsidP="008E4CB2">
      <w:pPr>
        <w:rPr>
          <w:rFonts w:ascii="Times New Roman" w:hAnsi="Times New Roman" w:cs="Times New Roman"/>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817"/>
        <w:gridCol w:w="6625"/>
      </w:tblGrid>
      <w:tr w:rsidR="008E4CB2" w:rsidRPr="009138D0" w:rsidTr="00B035DB">
        <w:trPr>
          <w:jc w:val="center"/>
        </w:trPr>
        <w:tc>
          <w:tcPr>
            <w:tcW w:w="692" w:type="dxa"/>
            <w:shd w:val="clear" w:color="auto" w:fill="auto"/>
            <w:vAlign w:val="center"/>
          </w:tcPr>
          <w:p w:rsidR="008E4CB2" w:rsidRPr="009138D0" w:rsidRDefault="008E4CB2"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 п/п</w:t>
            </w:r>
          </w:p>
        </w:tc>
        <w:tc>
          <w:tcPr>
            <w:tcW w:w="2817" w:type="dxa"/>
            <w:shd w:val="clear" w:color="auto" w:fill="auto"/>
            <w:vAlign w:val="center"/>
          </w:tcPr>
          <w:p w:rsidR="008E4CB2" w:rsidRPr="009138D0" w:rsidRDefault="008E4CB2" w:rsidP="00B035DB">
            <w:pPr>
              <w:spacing w:line="240" w:lineRule="auto"/>
              <w:ind w:left="567"/>
              <w:contextualSpacing/>
              <w:jc w:val="center"/>
              <w:rPr>
                <w:rFonts w:ascii="Times New Roman" w:hAnsi="Times New Roman" w:cs="Times New Roman"/>
                <w:sz w:val="20"/>
              </w:rPr>
            </w:pPr>
            <w:r w:rsidRPr="009138D0">
              <w:rPr>
                <w:rFonts w:ascii="Times New Roman" w:hAnsi="Times New Roman" w:cs="Times New Roman"/>
                <w:sz w:val="20"/>
              </w:rPr>
              <w:t>Название пункта</w:t>
            </w:r>
          </w:p>
        </w:tc>
        <w:tc>
          <w:tcPr>
            <w:tcW w:w="6625" w:type="dxa"/>
            <w:shd w:val="clear" w:color="auto" w:fill="auto"/>
            <w:vAlign w:val="center"/>
          </w:tcPr>
          <w:p w:rsidR="008E4CB2" w:rsidRPr="009138D0" w:rsidRDefault="008E4CB2" w:rsidP="00B035DB">
            <w:pPr>
              <w:spacing w:line="240" w:lineRule="auto"/>
              <w:ind w:left="567"/>
              <w:contextualSpacing/>
              <w:jc w:val="center"/>
              <w:rPr>
                <w:rFonts w:ascii="Times New Roman" w:hAnsi="Times New Roman" w:cs="Times New Roman"/>
                <w:sz w:val="20"/>
              </w:rPr>
            </w:pPr>
            <w:r w:rsidRPr="009138D0">
              <w:rPr>
                <w:rFonts w:ascii="Times New Roman" w:hAnsi="Times New Roman" w:cs="Times New Roman"/>
                <w:sz w:val="20"/>
              </w:rPr>
              <w:t>Текст пояснений</w:t>
            </w:r>
          </w:p>
        </w:tc>
      </w:tr>
      <w:tr w:rsidR="008E4CB2" w:rsidRPr="009138D0" w:rsidTr="00B035DB">
        <w:trPr>
          <w:trHeight w:val="2024"/>
          <w:jc w:val="center"/>
        </w:trPr>
        <w:tc>
          <w:tcPr>
            <w:tcW w:w="692" w:type="dxa"/>
            <w:shd w:val="clear" w:color="auto" w:fill="auto"/>
            <w:vAlign w:val="center"/>
          </w:tcPr>
          <w:p w:rsidR="008E4CB2" w:rsidRPr="009138D0" w:rsidRDefault="008E4CB2" w:rsidP="008E4CB2">
            <w:pPr>
              <w:spacing w:after="0" w:line="240" w:lineRule="auto"/>
              <w:contextualSpacing/>
              <w:jc w:val="center"/>
              <w:rPr>
                <w:rFonts w:ascii="Times New Roman" w:hAnsi="Times New Roman" w:cs="Times New Roman"/>
                <w:sz w:val="20"/>
              </w:rPr>
            </w:pPr>
            <w:r w:rsidRPr="009138D0">
              <w:rPr>
                <w:rFonts w:ascii="Times New Roman" w:hAnsi="Times New Roman" w:cs="Times New Roman"/>
                <w:sz w:val="20"/>
              </w:rPr>
              <w:t>1</w:t>
            </w:r>
          </w:p>
        </w:tc>
        <w:tc>
          <w:tcPr>
            <w:tcW w:w="2817" w:type="dxa"/>
            <w:shd w:val="clear" w:color="auto" w:fill="auto"/>
            <w:vAlign w:val="center"/>
          </w:tcPr>
          <w:p w:rsidR="008E4CB2" w:rsidRPr="009138D0" w:rsidRDefault="008E4CB2" w:rsidP="008E4CB2">
            <w:pPr>
              <w:pStyle w:val="30"/>
              <w:numPr>
                <w:ilvl w:val="0"/>
                <w:numId w:val="0"/>
              </w:numPr>
              <w:tabs>
                <w:tab w:val="left" w:pos="567"/>
              </w:tabs>
              <w:jc w:val="left"/>
              <w:rPr>
                <w:sz w:val="20"/>
                <w:szCs w:val="20"/>
              </w:rPr>
            </w:pPr>
            <w:r w:rsidRPr="009138D0">
              <w:rPr>
                <w:sz w:val="20"/>
                <w:szCs w:val="20"/>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625" w:type="dxa"/>
            <w:shd w:val="clear" w:color="auto" w:fill="auto"/>
          </w:tcPr>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 Поставка тахографов с блоками СКЗИ,</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2. Поставка блоков СКЗИ,</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3. Поставка карт водителей,</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4. Поставка термоленты для тахографа,</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5. Поставка спидометров электронных (</w:t>
            </w:r>
            <w:r w:rsidR="00820D25" w:rsidRPr="009138D0">
              <w:rPr>
                <w:rFonts w:ascii="Times New Roman" w:hAnsi="Times New Roman" w:cs="Times New Roman"/>
                <w:sz w:val="20"/>
              </w:rPr>
              <w:t>на технику в п.5 приложения 1</w:t>
            </w:r>
            <w:r w:rsidRPr="009138D0">
              <w:rPr>
                <w:rFonts w:ascii="Times New Roman" w:hAnsi="Times New Roman" w:cs="Times New Roman"/>
                <w:sz w:val="20"/>
              </w:rPr>
              <w:t>),</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 xml:space="preserve">6. Поставка датчиков </w:t>
            </w:r>
            <w:r w:rsidR="00820D25" w:rsidRPr="009138D0">
              <w:rPr>
                <w:rFonts w:ascii="Times New Roman" w:hAnsi="Times New Roman" w:cs="Times New Roman"/>
                <w:sz w:val="20"/>
              </w:rPr>
              <w:t>(на технику в п.5 приложения 1),</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 xml:space="preserve">7. Поставка разъемов датчика скорости </w:t>
            </w:r>
            <w:r w:rsidR="00820D25" w:rsidRPr="009138D0">
              <w:rPr>
                <w:rFonts w:ascii="Times New Roman" w:hAnsi="Times New Roman" w:cs="Times New Roman"/>
                <w:sz w:val="20"/>
              </w:rPr>
              <w:t>(на технику в п.5 приложения 1),</w:t>
            </w:r>
          </w:p>
          <w:p w:rsidR="008E4CB2" w:rsidRPr="009138D0" w:rsidRDefault="008E4CB2" w:rsidP="008E4CB2">
            <w:pPr>
              <w:tabs>
                <w:tab w:val="left" w:pos="384"/>
              </w:tabs>
              <w:spacing w:after="0" w:line="240" w:lineRule="auto"/>
              <w:ind w:firstLine="33"/>
              <w:rPr>
                <w:rFonts w:ascii="Times New Roman" w:hAnsi="Times New Roman" w:cs="Times New Roman"/>
                <w:sz w:val="20"/>
              </w:rPr>
            </w:pPr>
            <w:r w:rsidRPr="009138D0">
              <w:rPr>
                <w:rFonts w:ascii="Times New Roman" w:hAnsi="Times New Roman" w:cs="Times New Roman"/>
                <w:sz w:val="20"/>
              </w:rPr>
              <w:t>8. Выполнение работ по демонтажу\монтажу и настройки тахографов, поверки, активации, калибровки и пломбировки,</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9.  Проведение диагностики тахографов на предмет неисправностей,</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10. Проведение диагностики спидометров и датчиков скорости на предмет неисправностей,</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11. Выполнение работ по демонтажу\монтажу, спидометров электронных, датчиков скорости, разъемов датчиков.</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12. Выполнение ремонтных работ.</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b/>
              </w:rPr>
            </w:pPr>
            <w:r w:rsidRPr="009138D0">
              <w:rPr>
                <w:rFonts w:ascii="Times New Roman" w:hAnsi="Times New Roman" w:cs="Times New Roman"/>
                <w:b/>
              </w:rPr>
              <w:t xml:space="preserve">Требования к поставляемому товару: </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1.1. Поставляемый товар должен быть новый, ранее не находившийся в эксплуатации.</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1.2. Товар должен соответствовать  требованиям Приказа Минтранса РФ от 13 февраля 2013 г. N 36 "Об утверждении требований к тахографам, устанавливаемым на транспортные средства, категорий и видов транспортных средств, оснащаемых тахографами, правил использования, обслуживания и контроля работы тахографов, установленных на транспортные средства".</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1.3. Поставляемый товар должен  иметь сертификат соответствия.</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 xml:space="preserve">1.4. После поставки товара, Исполнитель осуществляет демонтаж\монтаж и настройку тахографов на транспортные средства Красноярского филиала, проводит их активацию, поверку, калибровку и пломбировку, с оформлением сертификата калибровки.  </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1.5. Исполнитель производит при необходимости диагностику тахографов, спидометров и датчиков скорости на предмет неисправностей.</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1.6. Работы по монтажу, настройки, поверки, активации, калибровки и пломбировки тахографов, должны выполняться специалистами имеющих сертификат на данные виды работ.</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1.7.  Работы, указанные в требованиях по монтажу оборудования  должны быть выполнены в течение  3 (трех) рабочих дней после получения Исполнителем заявки Заказчика на указанный вид работ. Изготовление карт водителей в срок не более 30 (тридцати) календарных дней с момента предоставления полного комплекта документов Заказчиком для оформления карт.</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sz w:val="24"/>
                <w:szCs w:val="24"/>
              </w:rPr>
            </w:pPr>
            <w:r w:rsidRPr="009138D0">
              <w:rPr>
                <w:rFonts w:ascii="Times New Roman" w:hAnsi="Times New Roman" w:cs="Times New Roman"/>
              </w:rPr>
              <w:t>1.8. Готовность Исполнителя работать по условиям договора Заказчика.</w:t>
            </w:r>
          </w:p>
        </w:tc>
      </w:tr>
      <w:tr w:rsidR="008E4CB2" w:rsidRPr="009138D0" w:rsidTr="00B035DB">
        <w:trPr>
          <w:trHeight w:val="2692"/>
          <w:jc w:val="center"/>
        </w:trPr>
        <w:tc>
          <w:tcPr>
            <w:tcW w:w="692" w:type="dxa"/>
            <w:shd w:val="clear" w:color="auto" w:fill="auto"/>
            <w:vAlign w:val="center"/>
          </w:tcPr>
          <w:p w:rsidR="008E4CB2" w:rsidRPr="009138D0" w:rsidRDefault="008E4CB2" w:rsidP="008E4CB2">
            <w:pPr>
              <w:spacing w:after="0" w:line="240" w:lineRule="auto"/>
              <w:contextualSpacing/>
              <w:jc w:val="center"/>
              <w:rPr>
                <w:rFonts w:ascii="Times New Roman" w:hAnsi="Times New Roman" w:cs="Times New Roman"/>
                <w:sz w:val="20"/>
              </w:rPr>
            </w:pPr>
            <w:r w:rsidRPr="009138D0">
              <w:rPr>
                <w:rFonts w:ascii="Times New Roman" w:hAnsi="Times New Roman" w:cs="Times New Roman"/>
                <w:sz w:val="20"/>
              </w:rPr>
              <w:t>2</w:t>
            </w:r>
          </w:p>
        </w:tc>
        <w:tc>
          <w:tcPr>
            <w:tcW w:w="2817" w:type="dxa"/>
            <w:shd w:val="clear" w:color="auto" w:fill="auto"/>
            <w:vAlign w:val="center"/>
          </w:tcPr>
          <w:p w:rsidR="008E4CB2" w:rsidRPr="009138D0" w:rsidRDefault="008E4CB2" w:rsidP="008E4CB2">
            <w:pPr>
              <w:pStyle w:val="ConsPlusNormal"/>
              <w:widowControl/>
              <w:ind w:firstLine="0"/>
              <w:outlineLvl w:val="0"/>
              <w:rPr>
                <w:rFonts w:ascii="Times New Roman" w:hAnsi="Times New Roman" w:cs="Times New Roman"/>
              </w:rPr>
            </w:pPr>
            <w:r w:rsidRPr="009138D0">
              <w:rPr>
                <w:rFonts w:ascii="Times New Roman" w:hAnsi="Times New Roman" w:cs="Times New Roman"/>
              </w:rPr>
              <w:t>Требования к содержанию, форме, оформлению и составу заявки на участие в закупке</w:t>
            </w:r>
          </w:p>
          <w:p w:rsidR="008E4CB2" w:rsidRPr="009138D0" w:rsidRDefault="008E4CB2" w:rsidP="008E4CB2">
            <w:pPr>
              <w:spacing w:after="0" w:line="240" w:lineRule="auto"/>
              <w:contextualSpacing/>
              <w:rPr>
                <w:rFonts w:ascii="Times New Roman" w:hAnsi="Times New Roman" w:cs="Times New Roman"/>
                <w:sz w:val="20"/>
              </w:rPr>
            </w:pPr>
          </w:p>
        </w:tc>
        <w:tc>
          <w:tcPr>
            <w:tcW w:w="6625" w:type="dxa"/>
            <w:shd w:val="clear" w:color="auto" w:fill="auto"/>
            <w:vAlign w:val="center"/>
          </w:tcPr>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 xml:space="preserve">2.1. «Заявка на участие», а так же Коммерческое предложение - Приложение № 2 Участника  подаются на русском языке по установленной форме заверенные подписью и печатью руководителя. </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 xml:space="preserve">2.2. В заявке должен быть указан срок ее действия, который не может составлять менее 60 (шестидесяти) календарных дней со дня, следующего за днем окончания приема заявок.   </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2.3. Заявка на участие в запросе предложений должна содержать:</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1) Номер лота, в котором поставщик принимает участие.</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2) Сведения и документы об участнике запроса предложений, подавшем такую заявку, а также о лицах, выступающих на стороне участника запроса предложений согласно Приложению № 3 настоящей документации.</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 xml:space="preserve">3) Согласие на заключение договора в форме предложенной </w:t>
            </w:r>
          </w:p>
          <w:p w:rsidR="008E4CB2" w:rsidRPr="009138D0" w:rsidRDefault="008E4CB2" w:rsidP="008E4CB2">
            <w:pPr>
              <w:pStyle w:val="ConsPlusNormal"/>
              <w:ind w:firstLine="0"/>
              <w:jc w:val="both"/>
              <w:outlineLvl w:val="0"/>
              <w:rPr>
                <w:rFonts w:ascii="Times New Roman" w:hAnsi="Times New Roman" w:cs="Times New Roman"/>
              </w:rPr>
            </w:pPr>
            <w:r w:rsidRPr="009138D0">
              <w:rPr>
                <w:rFonts w:ascii="Times New Roman" w:hAnsi="Times New Roman" w:cs="Times New Roman"/>
              </w:rPr>
              <w:t>ООО «КраМЗ-Авто» или в случай несогласия протокол разногласий к форме договора.</w:t>
            </w:r>
          </w:p>
        </w:tc>
      </w:tr>
    </w:tbl>
    <w:p w:rsidR="008E4CB2" w:rsidRPr="009138D0" w:rsidRDefault="008E4CB2" w:rsidP="008E4CB2">
      <w:pPr>
        <w:jc w:val="center"/>
        <w:rPr>
          <w:rFonts w:ascii="Times New Roman" w:hAnsi="Times New Roman" w:cs="Times New Roman"/>
          <w:sz w:val="24"/>
          <w:szCs w:val="24"/>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817"/>
        <w:gridCol w:w="6625"/>
      </w:tblGrid>
      <w:tr w:rsidR="00AD1094" w:rsidRPr="009138D0" w:rsidTr="00B035DB">
        <w:trPr>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3</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 xml:space="preserve">Место нахождения заказчика, условия и сроки (периоды) оказания услуг </w:t>
            </w:r>
          </w:p>
        </w:tc>
        <w:tc>
          <w:tcPr>
            <w:tcW w:w="6625" w:type="dxa"/>
            <w:shd w:val="clear" w:color="auto" w:fill="auto"/>
            <w:vAlign w:val="center"/>
          </w:tcPr>
          <w:p w:rsidR="00AD1094" w:rsidRPr="009138D0" w:rsidRDefault="00AD1094" w:rsidP="00B035DB">
            <w:pPr>
              <w:pStyle w:val="ConsPlusNormal"/>
              <w:tabs>
                <w:tab w:val="left" w:pos="426"/>
              </w:tabs>
              <w:ind w:firstLine="0"/>
              <w:jc w:val="both"/>
              <w:outlineLvl w:val="0"/>
              <w:rPr>
                <w:rFonts w:ascii="Times New Roman" w:hAnsi="Times New Roman" w:cs="Times New Roman"/>
                <w:b/>
              </w:rPr>
            </w:pPr>
            <w:r w:rsidRPr="009138D0">
              <w:rPr>
                <w:rFonts w:ascii="Times New Roman" w:hAnsi="Times New Roman" w:cs="Times New Roman"/>
                <w:b/>
              </w:rPr>
              <w:t>Период поставки, оказан</w:t>
            </w:r>
            <w:r w:rsidR="009E3A31">
              <w:rPr>
                <w:rFonts w:ascii="Times New Roman" w:hAnsi="Times New Roman" w:cs="Times New Roman"/>
                <w:b/>
              </w:rPr>
              <w:t>ия услуг, выполнения работ:  с 10</w:t>
            </w:r>
            <w:r w:rsidRPr="009138D0">
              <w:rPr>
                <w:rFonts w:ascii="Times New Roman" w:hAnsi="Times New Roman" w:cs="Times New Roman"/>
                <w:b/>
              </w:rPr>
              <w:t>.0</w:t>
            </w:r>
            <w:r w:rsidR="002A0B43">
              <w:rPr>
                <w:rFonts w:ascii="Times New Roman" w:hAnsi="Times New Roman" w:cs="Times New Roman"/>
                <w:b/>
              </w:rPr>
              <w:t>3</w:t>
            </w:r>
            <w:r w:rsidRPr="009138D0">
              <w:rPr>
                <w:rFonts w:ascii="Times New Roman" w:hAnsi="Times New Roman" w:cs="Times New Roman"/>
                <w:b/>
              </w:rPr>
              <w:t>.2020г. по 31.12.2020г.</w:t>
            </w:r>
          </w:p>
          <w:p w:rsidR="00AD1094" w:rsidRPr="009138D0" w:rsidRDefault="00AD1094" w:rsidP="00AD1094">
            <w:pPr>
              <w:pStyle w:val="ConsPlusNormal"/>
              <w:tabs>
                <w:tab w:val="left" w:pos="426"/>
              </w:tabs>
              <w:ind w:firstLine="0"/>
              <w:jc w:val="both"/>
              <w:outlineLvl w:val="0"/>
              <w:rPr>
                <w:rFonts w:ascii="Times New Roman" w:hAnsi="Times New Roman" w:cs="Times New Roman"/>
                <w:b/>
              </w:rPr>
            </w:pPr>
            <w:r w:rsidRPr="009138D0">
              <w:rPr>
                <w:rFonts w:ascii="Times New Roman" w:hAnsi="Times New Roman" w:cs="Times New Roman"/>
                <w:b/>
              </w:rPr>
              <w:t xml:space="preserve">Место </w:t>
            </w:r>
            <w:r w:rsidRPr="009138D0">
              <w:rPr>
                <w:rFonts w:ascii="Times New Roman" w:hAnsi="Times New Roman" w:cs="Times New Roman"/>
                <w:b/>
                <w:color w:val="000000"/>
              </w:rPr>
              <w:t>нахождения заказчика</w:t>
            </w:r>
            <w:r w:rsidRPr="009138D0">
              <w:rPr>
                <w:rFonts w:ascii="Times New Roman" w:hAnsi="Times New Roman" w:cs="Times New Roman"/>
                <w:b/>
              </w:rPr>
              <w:t xml:space="preserve">: </w:t>
            </w:r>
            <w:r w:rsidRPr="009138D0">
              <w:rPr>
                <w:rFonts w:ascii="Times New Roman" w:hAnsi="Times New Roman" w:cs="Times New Roman"/>
              </w:rPr>
              <w:t xml:space="preserve">666034, Иркутская область, г. Шелехов, Промплощадка ПАО «РУСАЛ Братск», </w:t>
            </w:r>
            <w:proofErr w:type="spellStart"/>
            <w:r w:rsidRPr="009138D0">
              <w:rPr>
                <w:rFonts w:ascii="Times New Roman" w:hAnsi="Times New Roman" w:cs="Times New Roman"/>
              </w:rPr>
              <w:t>Шелеховский</w:t>
            </w:r>
            <w:proofErr w:type="spellEnd"/>
            <w:r w:rsidRPr="009138D0">
              <w:rPr>
                <w:rFonts w:ascii="Times New Roman" w:hAnsi="Times New Roman" w:cs="Times New Roman"/>
              </w:rPr>
              <w:t xml:space="preserve"> филиал ООО «</w:t>
            </w:r>
            <w:proofErr w:type="spellStart"/>
            <w:r w:rsidRPr="009138D0">
              <w:rPr>
                <w:rFonts w:ascii="Times New Roman" w:hAnsi="Times New Roman" w:cs="Times New Roman"/>
              </w:rPr>
              <w:t>Крамз</w:t>
            </w:r>
            <w:proofErr w:type="spellEnd"/>
            <w:r w:rsidRPr="009138D0">
              <w:rPr>
                <w:rFonts w:ascii="Times New Roman" w:hAnsi="Times New Roman" w:cs="Times New Roman"/>
              </w:rPr>
              <w:t>-авто»</w:t>
            </w:r>
          </w:p>
        </w:tc>
      </w:tr>
      <w:tr w:rsidR="00AD1094" w:rsidRPr="009138D0" w:rsidTr="00B035DB">
        <w:trPr>
          <w:trHeight w:val="1152"/>
          <w:jc w:val="center"/>
        </w:trPr>
        <w:tc>
          <w:tcPr>
            <w:tcW w:w="692" w:type="dxa"/>
            <w:shd w:val="clear" w:color="auto" w:fill="auto"/>
            <w:vAlign w:val="center"/>
          </w:tcPr>
          <w:p w:rsidR="00AD1094" w:rsidRPr="009138D0" w:rsidRDefault="00AD1094" w:rsidP="00B035DB">
            <w:pPr>
              <w:spacing w:line="240" w:lineRule="auto"/>
              <w:jc w:val="center"/>
              <w:rPr>
                <w:rFonts w:ascii="Times New Roman" w:hAnsi="Times New Roman" w:cs="Times New Roman"/>
                <w:sz w:val="20"/>
              </w:rPr>
            </w:pPr>
            <w:r w:rsidRPr="009138D0">
              <w:rPr>
                <w:rFonts w:ascii="Times New Roman" w:hAnsi="Times New Roman" w:cs="Times New Roman"/>
                <w:sz w:val="20"/>
              </w:rPr>
              <w:t>4</w:t>
            </w:r>
          </w:p>
        </w:tc>
        <w:tc>
          <w:tcPr>
            <w:tcW w:w="2817" w:type="dxa"/>
            <w:shd w:val="clear" w:color="auto" w:fill="auto"/>
            <w:vAlign w:val="center"/>
          </w:tcPr>
          <w:p w:rsidR="00AD1094" w:rsidRPr="009138D0" w:rsidRDefault="00AD1094" w:rsidP="00B035DB">
            <w:pPr>
              <w:spacing w:line="240" w:lineRule="auto"/>
              <w:rPr>
                <w:rFonts w:ascii="Times New Roman" w:hAnsi="Times New Roman" w:cs="Times New Roman"/>
                <w:sz w:val="20"/>
              </w:rPr>
            </w:pPr>
            <w:r w:rsidRPr="009138D0">
              <w:rPr>
                <w:rFonts w:ascii="Times New Roman" w:hAnsi="Times New Roman" w:cs="Times New Roman"/>
                <w:sz w:val="20"/>
              </w:rPr>
              <w:t>Сведения о начальной (максимальной) цене  договора</w:t>
            </w:r>
          </w:p>
        </w:tc>
        <w:tc>
          <w:tcPr>
            <w:tcW w:w="6625" w:type="dxa"/>
            <w:shd w:val="clear" w:color="auto" w:fill="auto"/>
            <w:vAlign w:val="center"/>
          </w:tcPr>
          <w:p w:rsidR="00AD1094" w:rsidRPr="00357324" w:rsidRDefault="00AD1094" w:rsidP="00357324">
            <w:pPr>
              <w:pStyle w:val="a6"/>
              <w:rPr>
                <w:rFonts w:ascii="Times New Roman" w:hAnsi="Times New Roman" w:cs="Times New Roman"/>
                <w:b/>
              </w:rPr>
            </w:pPr>
            <w:r w:rsidRPr="00357324">
              <w:rPr>
                <w:rFonts w:ascii="Times New Roman" w:hAnsi="Times New Roman" w:cs="Times New Roman"/>
                <w:b/>
              </w:rPr>
              <w:t>1</w:t>
            </w:r>
            <w:r w:rsidR="0054255C" w:rsidRPr="00357324">
              <w:rPr>
                <w:rFonts w:ascii="Times New Roman" w:hAnsi="Times New Roman" w:cs="Times New Roman"/>
                <w:b/>
              </w:rPr>
              <w:t> 381 000</w:t>
            </w:r>
            <w:r w:rsidRPr="00357324">
              <w:rPr>
                <w:rFonts w:ascii="Times New Roman" w:hAnsi="Times New Roman" w:cs="Times New Roman"/>
                <w:b/>
              </w:rPr>
              <w:t xml:space="preserve"> (Один миллион </w:t>
            </w:r>
            <w:r w:rsidR="0054255C" w:rsidRPr="00357324">
              <w:rPr>
                <w:rFonts w:ascii="Times New Roman" w:hAnsi="Times New Roman" w:cs="Times New Roman"/>
                <w:b/>
              </w:rPr>
              <w:t>триста восемьдесят одна тысяча</w:t>
            </w:r>
            <w:r w:rsidR="002B2DC6" w:rsidRPr="00357324">
              <w:rPr>
                <w:rFonts w:ascii="Times New Roman" w:hAnsi="Times New Roman" w:cs="Times New Roman"/>
                <w:b/>
              </w:rPr>
              <w:t>) рублей</w:t>
            </w:r>
            <w:r w:rsidRPr="00357324">
              <w:rPr>
                <w:rFonts w:ascii="Times New Roman" w:hAnsi="Times New Roman" w:cs="Times New Roman"/>
                <w:b/>
              </w:rPr>
              <w:t xml:space="preserve"> </w:t>
            </w:r>
            <w:r w:rsidR="002B2DC6" w:rsidRPr="00357324">
              <w:rPr>
                <w:rFonts w:ascii="Times New Roman" w:hAnsi="Times New Roman" w:cs="Times New Roman"/>
                <w:b/>
              </w:rPr>
              <w:t>00</w:t>
            </w:r>
            <w:r w:rsidRPr="00357324">
              <w:rPr>
                <w:rFonts w:ascii="Times New Roman" w:hAnsi="Times New Roman" w:cs="Times New Roman"/>
                <w:b/>
              </w:rPr>
              <w:t xml:space="preserve"> копе</w:t>
            </w:r>
            <w:r w:rsidR="002B2DC6" w:rsidRPr="00357324">
              <w:rPr>
                <w:rFonts w:ascii="Times New Roman" w:hAnsi="Times New Roman" w:cs="Times New Roman"/>
                <w:b/>
              </w:rPr>
              <w:t>ек</w:t>
            </w:r>
            <w:r w:rsidRPr="00357324">
              <w:rPr>
                <w:rFonts w:ascii="Times New Roman" w:hAnsi="Times New Roman" w:cs="Times New Roman"/>
                <w:b/>
              </w:rPr>
              <w:t xml:space="preserve">, без НДС. </w:t>
            </w:r>
          </w:p>
          <w:p w:rsidR="00357324" w:rsidRPr="00357324" w:rsidRDefault="00357324" w:rsidP="00357324">
            <w:pPr>
              <w:pStyle w:val="a6"/>
              <w:rPr>
                <w:rFonts w:ascii="Times New Roman" w:hAnsi="Times New Roman" w:cs="Times New Roman"/>
                <w:b/>
              </w:rPr>
            </w:pPr>
            <w:r w:rsidRPr="00357324">
              <w:rPr>
                <w:rFonts w:ascii="Times New Roman" w:hAnsi="Times New Roman" w:cs="Times New Roman"/>
                <w:b/>
              </w:rPr>
              <w:t>Стоимость услуг увеличивается на сумму НДС по ставке, предусмотренной действующей редакции Налогового кодекса РФ</w:t>
            </w:r>
          </w:p>
        </w:tc>
      </w:tr>
      <w:tr w:rsidR="00AD1094" w:rsidRPr="009138D0" w:rsidTr="00B035DB">
        <w:trPr>
          <w:trHeight w:val="2629"/>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5</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Форма, сроки и порядок оплаты</w:t>
            </w:r>
          </w:p>
        </w:tc>
        <w:tc>
          <w:tcPr>
            <w:tcW w:w="6625" w:type="dxa"/>
            <w:shd w:val="clear" w:color="auto" w:fill="auto"/>
            <w:vAlign w:val="center"/>
          </w:tcPr>
          <w:p w:rsidR="00AD1094" w:rsidRPr="009138D0" w:rsidRDefault="00AD1094" w:rsidP="00B035DB">
            <w:pPr>
              <w:pStyle w:val="32"/>
              <w:spacing w:after="0"/>
              <w:jc w:val="both"/>
              <w:rPr>
                <w:sz w:val="20"/>
                <w:szCs w:val="20"/>
                <w:lang w:val="ru-RU" w:eastAsia="ru-RU"/>
              </w:rPr>
            </w:pPr>
            <w:r w:rsidRPr="009138D0">
              <w:rPr>
                <w:sz w:val="20"/>
                <w:szCs w:val="20"/>
                <w:lang w:val="ru-RU" w:eastAsia="ru-RU"/>
              </w:rPr>
              <w:t>1.Оплата услуг Исполнителя за фактически оказанные услуги производится в течение 60 (шестидесяти) календарных дней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AD1094" w:rsidRPr="009138D0" w:rsidRDefault="00AD1094" w:rsidP="00B035DB">
            <w:pPr>
              <w:pStyle w:val="32"/>
              <w:spacing w:after="0"/>
              <w:jc w:val="both"/>
              <w:rPr>
                <w:sz w:val="20"/>
                <w:szCs w:val="20"/>
              </w:rPr>
            </w:pPr>
            <w:r w:rsidRPr="009138D0">
              <w:rPr>
                <w:sz w:val="20"/>
                <w:szCs w:val="20"/>
                <w:lang w:val="ru-RU" w:eastAsia="ru-RU"/>
              </w:rPr>
              <w:t>2. Готовность рассмотрения порядка оплаты предложенного участником открытого запроса предложений</w:t>
            </w:r>
          </w:p>
        </w:tc>
      </w:tr>
      <w:tr w:rsidR="00AD1094" w:rsidRPr="009138D0" w:rsidTr="00B035DB">
        <w:trPr>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6</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Сведения о валюте, используемой для формирования цены договора и расчетов по договору</w:t>
            </w:r>
          </w:p>
        </w:tc>
        <w:tc>
          <w:tcPr>
            <w:tcW w:w="6625"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Российский рубль</w:t>
            </w:r>
          </w:p>
        </w:tc>
      </w:tr>
      <w:tr w:rsidR="00AD1094" w:rsidRPr="009138D0" w:rsidTr="00B035DB">
        <w:trPr>
          <w:trHeight w:val="940"/>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7</w:t>
            </w:r>
          </w:p>
        </w:tc>
        <w:tc>
          <w:tcPr>
            <w:tcW w:w="2817" w:type="dxa"/>
            <w:shd w:val="clear" w:color="auto" w:fill="auto"/>
            <w:vAlign w:val="center"/>
          </w:tcPr>
          <w:p w:rsidR="00AD1094" w:rsidRPr="009138D0" w:rsidRDefault="00AD1094" w:rsidP="00B035DB">
            <w:pPr>
              <w:pStyle w:val="30"/>
              <w:numPr>
                <w:ilvl w:val="0"/>
                <w:numId w:val="0"/>
              </w:numPr>
              <w:tabs>
                <w:tab w:val="left" w:pos="567"/>
                <w:tab w:val="num" w:pos="1134"/>
              </w:tabs>
              <w:jc w:val="left"/>
              <w:rPr>
                <w:sz w:val="20"/>
                <w:szCs w:val="20"/>
              </w:rPr>
            </w:pPr>
            <w:r w:rsidRPr="009138D0">
              <w:rPr>
                <w:sz w:val="20"/>
                <w:szCs w:val="20"/>
              </w:rPr>
              <w:t>Требования к участникам закупки</w:t>
            </w:r>
          </w:p>
        </w:tc>
        <w:tc>
          <w:tcPr>
            <w:tcW w:w="6625" w:type="dxa"/>
            <w:shd w:val="clear" w:color="auto" w:fill="auto"/>
            <w:vAlign w:val="center"/>
          </w:tcPr>
          <w:p w:rsidR="00AD1094" w:rsidRPr="009138D0" w:rsidRDefault="00AD1094" w:rsidP="00B035DB">
            <w:pPr>
              <w:spacing w:line="240" w:lineRule="auto"/>
              <w:rPr>
                <w:rFonts w:ascii="Times New Roman" w:hAnsi="Times New Roman" w:cs="Times New Roman"/>
                <w:sz w:val="20"/>
              </w:rPr>
            </w:pPr>
            <w:r w:rsidRPr="009138D0">
              <w:rPr>
                <w:rFonts w:ascii="Times New Roman" w:hAnsi="Times New Roman" w:cs="Times New Roman"/>
                <w:sz w:val="20"/>
              </w:rPr>
              <w:t>Участники должны соответствовать  следующим обязательным требованиям:</w:t>
            </w:r>
          </w:p>
          <w:p w:rsidR="00AD1094" w:rsidRPr="009138D0" w:rsidRDefault="00AD1094" w:rsidP="00B035DB">
            <w:pPr>
              <w:spacing w:line="240" w:lineRule="auto"/>
              <w:rPr>
                <w:rFonts w:ascii="Times New Roman" w:hAnsi="Times New Roman" w:cs="Times New Roman"/>
                <w:sz w:val="20"/>
              </w:rPr>
            </w:pPr>
            <w:r w:rsidRPr="009138D0">
              <w:rPr>
                <w:rFonts w:ascii="Times New Roman" w:hAnsi="Times New Roman" w:cs="Times New Roman"/>
                <w:sz w:val="20"/>
              </w:rPr>
              <w:t>-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AD1094" w:rsidRPr="009138D0" w:rsidRDefault="00AD1094" w:rsidP="00B035DB">
            <w:pPr>
              <w:pStyle w:val="Times12"/>
              <w:tabs>
                <w:tab w:val="num" w:pos="900"/>
              </w:tabs>
              <w:ind w:firstLine="0"/>
              <w:rPr>
                <w:sz w:val="20"/>
                <w:szCs w:val="20"/>
              </w:rPr>
            </w:pPr>
            <w:r w:rsidRPr="009138D0">
              <w:rPr>
                <w:sz w:val="20"/>
                <w:szCs w:val="20"/>
              </w:rPr>
              <w:t>-  не проведение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1094" w:rsidRPr="009138D0" w:rsidRDefault="00AD1094" w:rsidP="00B035DB">
            <w:pPr>
              <w:pStyle w:val="Times12"/>
              <w:tabs>
                <w:tab w:val="num" w:pos="900"/>
              </w:tabs>
              <w:ind w:firstLine="0"/>
              <w:rPr>
                <w:sz w:val="20"/>
                <w:szCs w:val="20"/>
              </w:rPr>
            </w:pPr>
            <w:r w:rsidRPr="009138D0">
              <w:rPr>
                <w:sz w:val="20"/>
                <w:szCs w:val="20"/>
              </w:rPr>
              <w:t>-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AD1094" w:rsidRPr="009138D0" w:rsidRDefault="00AD1094" w:rsidP="00B035DB">
            <w:pPr>
              <w:pStyle w:val="Times12"/>
              <w:tabs>
                <w:tab w:val="num" w:pos="900"/>
              </w:tabs>
              <w:ind w:firstLine="0"/>
              <w:rPr>
                <w:sz w:val="20"/>
                <w:szCs w:val="20"/>
              </w:rPr>
            </w:pPr>
            <w:r w:rsidRPr="009138D0">
              <w:rPr>
                <w:sz w:val="20"/>
                <w:szCs w:val="20"/>
              </w:rPr>
              <w:t>-  отсутствие у участника в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AD1094" w:rsidRPr="009138D0" w:rsidRDefault="00AD1094" w:rsidP="00B035DB">
            <w:pPr>
              <w:pStyle w:val="Times12"/>
              <w:ind w:firstLine="0"/>
              <w:rPr>
                <w:sz w:val="20"/>
                <w:szCs w:val="20"/>
              </w:rPr>
            </w:pPr>
            <w:r w:rsidRPr="009138D0">
              <w:rPr>
                <w:sz w:val="20"/>
                <w:szCs w:val="20"/>
              </w:rPr>
              <w:t>-  отсутствие сведений об участнике запроса предложений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D1094" w:rsidRPr="009138D0" w:rsidRDefault="00AD1094" w:rsidP="00B035DB">
            <w:pPr>
              <w:pStyle w:val="Times12"/>
              <w:tabs>
                <w:tab w:val="left" w:pos="900"/>
              </w:tabs>
              <w:ind w:firstLine="0"/>
              <w:rPr>
                <w:sz w:val="20"/>
                <w:szCs w:val="20"/>
              </w:rPr>
            </w:pPr>
            <w:r w:rsidRPr="009138D0">
              <w:rPr>
                <w:sz w:val="20"/>
                <w:szCs w:val="20"/>
              </w:rPr>
              <w:t>-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AD1094" w:rsidRPr="009138D0" w:rsidRDefault="00AD1094" w:rsidP="00B035DB">
            <w:pPr>
              <w:pStyle w:val="3"/>
              <w:numPr>
                <w:ilvl w:val="0"/>
                <w:numId w:val="0"/>
              </w:numPr>
              <w:tabs>
                <w:tab w:val="left" w:pos="708"/>
              </w:tabs>
              <w:contextualSpacing/>
              <w:jc w:val="both"/>
              <w:rPr>
                <w:bCs/>
                <w:sz w:val="20"/>
                <w:szCs w:val="20"/>
                <w:lang w:val="ru-RU" w:eastAsia="ru-RU"/>
              </w:rPr>
            </w:pPr>
            <w:r w:rsidRPr="009138D0">
              <w:rPr>
                <w:bCs/>
                <w:sz w:val="20"/>
                <w:szCs w:val="20"/>
                <w:lang w:val="ru-RU" w:eastAsia="ru-RU"/>
              </w:rPr>
              <w:t xml:space="preserve">- </w:t>
            </w:r>
            <w:r w:rsidRPr="009138D0">
              <w:rPr>
                <w:bCs/>
                <w:sz w:val="20"/>
                <w:szCs w:val="20"/>
                <w:vertAlign w:val="superscript"/>
                <w:lang w:val="ru-RU" w:eastAsia="ru-RU"/>
              </w:rPr>
              <w:t xml:space="preserve"> </w:t>
            </w:r>
            <w:r w:rsidRPr="009138D0">
              <w:rPr>
                <w:bCs/>
                <w:sz w:val="20"/>
                <w:szCs w:val="20"/>
                <w:lang w:val="ru-RU" w:eastAsia="ru-RU"/>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p>
        </w:tc>
      </w:tr>
      <w:tr w:rsidR="00AD1094" w:rsidRPr="009138D0" w:rsidTr="00B035DB">
        <w:trPr>
          <w:trHeight w:val="70"/>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p>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8</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i/>
                <w:sz w:val="20"/>
              </w:rPr>
            </w:pPr>
            <w:r w:rsidRPr="009138D0">
              <w:rPr>
                <w:rFonts w:ascii="Times New Roman" w:hAnsi="Times New Roman" w:cs="Times New Roman"/>
                <w:sz w:val="20"/>
              </w:rPr>
              <w:t>Критерии оценки и сопоставления Заявок Участников</w:t>
            </w:r>
          </w:p>
        </w:tc>
        <w:tc>
          <w:tcPr>
            <w:tcW w:w="6625" w:type="dxa"/>
            <w:shd w:val="clear" w:color="auto" w:fill="auto"/>
            <w:vAlign w:val="center"/>
          </w:tcPr>
          <w:p w:rsidR="00AD1094" w:rsidRPr="009138D0" w:rsidRDefault="00AD1094" w:rsidP="00B035DB">
            <w:pPr>
              <w:pStyle w:val="Times12"/>
              <w:ind w:firstLine="0"/>
              <w:rPr>
                <w:sz w:val="20"/>
                <w:szCs w:val="20"/>
              </w:rPr>
            </w:pPr>
            <w:r w:rsidRPr="009138D0">
              <w:rPr>
                <w:sz w:val="20"/>
                <w:szCs w:val="20"/>
              </w:rPr>
              <w:t>8.1.  Заявка, имеющая наименьшую цену.</w:t>
            </w:r>
          </w:p>
          <w:p w:rsidR="00AD1094" w:rsidRPr="009138D0" w:rsidRDefault="00AD1094" w:rsidP="00B035DB">
            <w:pPr>
              <w:pStyle w:val="Times12"/>
              <w:ind w:firstLine="0"/>
              <w:rPr>
                <w:sz w:val="20"/>
                <w:szCs w:val="20"/>
              </w:rPr>
            </w:pPr>
            <w:r w:rsidRPr="009138D0">
              <w:rPr>
                <w:sz w:val="20"/>
                <w:szCs w:val="20"/>
              </w:rPr>
              <w:t>8.2.  Опыт выполнения аналогичных услуг не менее 3 лет.</w:t>
            </w:r>
          </w:p>
          <w:p w:rsidR="00AD1094" w:rsidRPr="009138D0" w:rsidRDefault="00AD1094" w:rsidP="00B035DB">
            <w:pPr>
              <w:pStyle w:val="Times12"/>
              <w:ind w:firstLine="0"/>
              <w:rPr>
                <w:sz w:val="20"/>
                <w:szCs w:val="20"/>
              </w:rPr>
            </w:pPr>
            <w:r w:rsidRPr="009138D0">
              <w:rPr>
                <w:sz w:val="20"/>
                <w:szCs w:val="20"/>
              </w:rPr>
              <w:t>8.3.  Наличие лицензии, дающее право на осуществление работ связанных с монтажом, настройкой, поверкой, активацией, калибровкой и опломбированием тахографов.</w:t>
            </w:r>
          </w:p>
          <w:p w:rsidR="00AD1094" w:rsidRPr="009138D0" w:rsidRDefault="00AD1094" w:rsidP="00B035DB">
            <w:pPr>
              <w:pStyle w:val="Times12"/>
              <w:ind w:firstLine="0"/>
              <w:rPr>
                <w:sz w:val="20"/>
                <w:szCs w:val="20"/>
              </w:rPr>
            </w:pPr>
            <w:r w:rsidRPr="009138D0">
              <w:rPr>
                <w:sz w:val="20"/>
                <w:szCs w:val="20"/>
              </w:rPr>
              <w:t>8.4. Наличие Сертификата КЗТА на ремонт и обслуживание тахографов, зарегистрированного на официальном сайте производителя.</w:t>
            </w:r>
          </w:p>
          <w:p w:rsidR="00AD1094" w:rsidRPr="009138D0" w:rsidRDefault="00AD1094" w:rsidP="00B035DB">
            <w:pPr>
              <w:pStyle w:val="Times12"/>
              <w:ind w:firstLine="0"/>
              <w:rPr>
                <w:sz w:val="20"/>
                <w:szCs w:val="20"/>
              </w:rPr>
            </w:pPr>
            <w:r w:rsidRPr="009138D0">
              <w:rPr>
                <w:sz w:val="20"/>
                <w:szCs w:val="20"/>
              </w:rPr>
              <w:lastRenderedPageBreak/>
              <w:t xml:space="preserve">8.5. Уведомление </w:t>
            </w:r>
            <w:proofErr w:type="spellStart"/>
            <w:r w:rsidRPr="009138D0">
              <w:rPr>
                <w:sz w:val="20"/>
                <w:szCs w:val="20"/>
              </w:rPr>
              <w:t>Росавтотранса</w:t>
            </w:r>
            <w:proofErr w:type="spellEnd"/>
            <w:r w:rsidRPr="009138D0">
              <w:rPr>
                <w:sz w:val="20"/>
                <w:szCs w:val="20"/>
              </w:rPr>
              <w:t xml:space="preserve"> о предоставление мастерской регистрационного номера.</w:t>
            </w:r>
          </w:p>
          <w:p w:rsidR="00AD1094" w:rsidRPr="009138D0" w:rsidRDefault="00AD1094" w:rsidP="00B035DB">
            <w:pPr>
              <w:pStyle w:val="Times12"/>
              <w:ind w:firstLine="0"/>
              <w:rPr>
                <w:sz w:val="20"/>
                <w:szCs w:val="20"/>
              </w:rPr>
            </w:pPr>
            <w:r w:rsidRPr="009138D0">
              <w:rPr>
                <w:sz w:val="20"/>
                <w:szCs w:val="20"/>
              </w:rPr>
              <w:t xml:space="preserve">8.6.  Расположение участника или его филиала в г. </w:t>
            </w:r>
            <w:r w:rsidR="00DF6AC1" w:rsidRPr="009138D0">
              <w:rPr>
                <w:sz w:val="20"/>
                <w:szCs w:val="20"/>
              </w:rPr>
              <w:t>Шелехов</w:t>
            </w:r>
            <w:r w:rsidRPr="009138D0">
              <w:rPr>
                <w:sz w:val="20"/>
                <w:szCs w:val="20"/>
              </w:rPr>
              <w:t>.</w:t>
            </w:r>
          </w:p>
          <w:p w:rsidR="00AD1094" w:rsidRPr="009138D0" w:rsidRDefault="00AD1094" w:rsidP="00B035DB">
            <w:pPr>
              <w:pStyle w:val="Times12"/>
              <w:ind w:firstLine="0"/>
              <w:rPr>
                <w:sz w:val="20"/>
                <w:szCs w:val="20"/>
              </w:rPr>
            </w:pPr>
            <w:r w:rsidRPr="009138D0">
              <w:rPr>
                <w:sz w:val="20"/>
                <w:szCs w:val="20"/>
              </w:rPr>
              <w:t>8.7. Преимущество -  готовность Исполнителя оказывать услуги с отсрочкой платежа 60 (шестьдесят) календарных дней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w:t>
            </w:r>
          </w:p>
          <w:p w:rsidR="00AD1094" w:rsidRPr="009138D0" w:rsidRDefault="00AD1094" w:rsidP="00B035DB">
            <w:pPr>
              <w:pStyle w:val="Times12"/>
              <w:ind w:firstLine="0"/>
              <w:rPr>
                <w:sz w:val="20"/>
                <w:szCs w:val="20"/>
              </w:rPr>
            </w:pPr>
            <w:r w:rsidRPr="009138D0">
              <w:rPr>
                <w:sz w:val="20"/>
                <w:szCs w:val="20"/>
              </w:rPr>
              <w:t>8.8. Минимальный срок поставки оборудования и выполнения работ.</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9</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Условия допуска к участию в закупке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Times12"/>
              <w:rPr>
                <w:sz w:val="20"/>
                <w:szCs w:val="20"/>
              </w:rPr>
            </w:pPr>
            <w:r w:rsidRPr="009138D0">
              <w:rPr>
                <w:sz w:val="20"/>
                <w:szCs w:val="20"/>
              </w:rPr>
              <w:t>Участник допускается к участию в закупке при соответствии требованиям согласно п.7 настоящей Документации и при условии предоставления сведений и документов, указанных в приложении 3 настоящей Документации. При указании неполной требуемой информации и/или предоставлении неполного пакета документов решение о допуске принимает Закупочная комиссия.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10</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Перечень документов, представляемых участниками закупки для подтверждения их соответствия установленным требованиям</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Times12"/>
              <w:rPr>
                <w:sz w:val="20"/>
                <w:szCs w:val="20"/>
              </w:rPr>
            </w:pPr>
            <w:r w:rsidRPr="009138D0">
              <w:rPr>
                <w:sz w:val="20"/>
                <w:szCs w:val="20"/>
              </w:rPr>
              <w:t>Приложение № 3 документации</w:t>
            </w:r>
          </w:p>
          <w:p w:rsidR="00AD1094" w:rsidRPr="009138D0" w:rsidRDefault="00AD1094" w:rsidP="00AD1094">
            <w:pPr>
              <w:pStyle w:val="Times12"/>
              <w:rPr>
                <w:sz w:val="20"/>
                <w:szCs w:val="20"/>
              </w:rPr>
            </w:pPr>
            <w:r w:rsidRPr="009138D0">
              <w:rPr>
                <w:sz w:val="20"/>
                <w:szCs w:val="20"/>
              </w:rPr>
              <w:t>В случае несоблюдения данных требований документы считаются не предоставленными.</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11</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 xml:space="preserve">Порядок оценки и сопоставления Заявок Участников </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0"/>
                <w:numId w:val="3"/>
              </w:numPr>
              <w:tabs>
                <w:tab w:val="clear" w:pos="360"/>
                <w:tab w:val="num" w:pos="0"/>
                <w:tab w:val="left" w:pos="246"/>
              </w:tabs>
              <w:snapToGrid w:val="0"/>
              <w:ind w:left="0" w:firstLine="0"/>
              <w:outlineLvl w:val="0"/>
              <w:rPr>
                <w:bCs/>
                <w:snapToGrid/>
                <w:sz w:val="20"/>
                <w:szCs w:val="20"/>
              </w:rPr>
            </w:pPr>
            <w:r w:rsidRPr="009138D0">
              <w:rPr>
                <w:bCs/>
                <w:snapToGrid/>
                <w:sz w:val="20"/>
                <w:szCs w:val="20"/>
              </w:rPr>
              <w:t>Закупочная комиссия в течение десяти рабочих дней, следующих за днем окончания срока подачи заявок на участие в открытом запросе предложений, рассматривает заявки на соответствие требованиям, установленным настоящей документацией.</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Закупочная комиссия рассматривает заявки таким образом, чтобы избежать раскрытия их содержания конкурирующим Участникам закупки.</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заявок (снижение первоначальной, указанной в заявке, цены и улучшения других условий (сроки поставки, гарантия качества и др.)), если соблюдаются следующие условия:</w:t>
            </w:r>
          </w:p>
          <w:p w:rsidR="00AD1094" w:rsidRPr="009138D0" w:rsidRDefault="00AD1094" w:rsidP="00AD1094">
            <w:pPr>
              <w:pStyle w:val="Times12"/>
              <w:rPr>
                <w:sz w:val="20"/>
                <w:szCs w:val="20"/>
              </w:rPr>
            </w:pPr>
            <w:r w:rsidRPr="009138D0">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AD1094" w:rsidRPr="009138D0" w:rsidRDefault="00AD1094" w:rsidP="00AD1094">
            <w:pPr>
              <w:pStyle w:val="Times12"/>
              <w:rPr>
                <w:sz w:val="20"/>
                <w:szCs w:val="20"/>
              </w:rPr>
            </w:pPr>
            <w:r w:rsidRPr="009138D0">
              <w:rPr>
                <w:sz w:val="20"/>
                <w:szCs w:val="20"/>
              </w:rPr>
              <w:t>- Возможность участвовать в переговорах предоставляется всем участникам закупки.</w:t>
            </w:r>
          </w:p>
          <w:p w:rsidR="00AD1094" w:rsidRPr="009138D0" w:rsidRDefault="00AD1094" w:rsidP="00AD1094">
            <w:pPr>
              <w:numPr>
                <w:ilvl w:val="0"/>
                <w:numId w:val="3"/>
              </w:numPr>
              <w:tabs>
                <w:tab w:val="clear" w:pos="360"/>
                <w:tab w:val="num" w:pos="0"/>
                <w:tab w:val="left" w:pos="246"/>
                <w:tab w:val="num" w:pos="317"/>
                <w:tab w:val="left" w:pos="1560"/>
              </w:tabs>
              <w:spacing w:after="0" w:line="240" w:lineRule="auto"/>
              <w:ind w:left="0" w:firstLine="0"/>
              <w:jc w:val="both"/>
              <w:rPr>
                <w:rFonts w:ascii="Times New Roman" w:eastAsia="Times New Roman" w:hAnsi="Times New Roman" w:cs="Times New Roman"/>
                <w:bCs/>
                <w:sz w:val="20"/>
                <w:szCs w:val="20"/>
                <w:lang w:eastAsia="ru-RU"/>
              </w:rPr>
            </w:pPr>
            <w:r w:rsidRPr="009138D0">
              <w:rPr>
                <w:rFonts w:ascii="Times New Roman" w:eastAsia="Times New Roman" w:hAnsi="Times New Roman" w:cs="Times New Roman"/>
                <w:bCs/>
                <w:sz w:val="20"/>
                <w:szCs w:val="20"/>
                <w:lang w:eastAsia="ru-RU"/>
              </w:rPr>
              <w:t xml:space="preserve">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на участие в закупке, содержащих такие условия. </w:t>
            </w:r>
          </w:p>
          <w:p w:rsidR="00AD1094" w:rsidRPr="009138D0" w:rsidRDefault="00AD1094" w:rsidP="00AD1094">
            <w:pPr>
              <w:pStyle w:val="Times12"/>
              <w:rPr>
                <w:sz w:val="20"/>
                <w:szCs w:val="20"/>
              </w:rPr>
            </w:pPr>
            <w:r w:rsidRPr="009138D0">
              <w:rPr>
                <w:sz w:val="20"/>
                <w:szCs w:val="20"/>
              </w:rPr>
              <w:t>При равных оценочных показателях закупочная комиссия вправе отдать приоритет участнику, предложившему товар, работу, услугу российского производителя, в случае если такие приоритеты установлены условиями закупочной документации.</w:t>
            </w:r>
          </w:p>
          <w:p w:rsidR="009E3A31"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proofErr w:type="gramStart"/>
            <w:r w:rsidRPr="009E3A31">
              <w:rPr>
                <w:bCs/>
                <w:snapToGrid/>
                <w:sz w:val="20"/>
                <w:szCs w:val="20"/>
              </w:rPr>
              <w:t xml:space="preserve">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 </w:t>
            </w:r>
            <w:proofErr w:type="gramEnd"/>
          </w:p>
          <w:p w:rsidR="00AD1094" w:rsidRPr="009E3A31"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E3A31">
              <w:rPr>
                <w:bCs/>
                <w:snapToGrid/>
                <w:sz w:val="20"/>
                <w:szCs w:val="20"/>
              </w:rPr>
              <w:t xml:space="preserve">С победителем запроса предложений заключается договор в соответствии с проектом договора,  приложенным к документации  о запросе предложений. </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В случае если победитель закупки, признан уклонившимся от заключения договора, договор может быть заключен с участником закупки, занявшим следующее после победителя место в результатах ранжирования. Либо по решению Закупочной комиссии могут быть применены иные последствия уклонения лица от заключения договора, предусмотренные Положением о закупках.</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212</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 xml:space="preserve">Формы, порядок, дата начала и дата окончания срока </w:t>
            </w:r>
            <w:r w:rsidRPr="009138D0">
              <w:rPr>
                <w:rFonts w:ascii="Times New Roman" w:hAnsi="Times New Roman" w:cs="Times New Roman"/>
                <w:sz w:val="20"/>
              </w:rPr>
              <w:lastRenderedPageBreak/>
              <w:t>предоставления участникам закупки разъяснений положений документации о закупке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lastRenderedPageBreak/>
              <w:t xml:space="preserve">Любой участник закупки вправе направить Заказчику запрос о разъяснении положений документации о закупке. В течение двух рабочих </w:t>
            </w:r>
            <w:r w:rsidRPr="002A0B43">
              <w:rPr>
                <w:bCs/>
                <w:snapToGrid/>
                <w:sz w:val="20"/>
                <w:szCs w:val="20"/>
              </w:rPr>
              <w:lastRenderedPageBreak/>
              <w:t xml:space="preserve">дней со дня поступления указанного запроса Заказчик направляет разъяснения положений документации о закупке в форме электронного документа на электронную почту </w:t>
            </w:r>
            <w:hyperlink r:id="rId8" w:history="1">
              <w:r w:rsidRPr="002A0B43">
                <w:rPr>
                  <w:rStyle w:val="a4"/>
                  <w:bCs/>
                  <w:snapToGrid/>
                  <w:sz w:val="20"/>
                  <w:szCs w:val="20"/>
                </w:rPr>
                <w:t>kraz-a-kramztender@rusal.com</w:t>
              </w:r>
            </w:hyperlink>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p>
          <w:p w:rsidR="00AD1094" w:rsidRPr="002A0B43" w:rsidRDefault="00AD1094" w:rsidP="00AD1094">
            <w:pPr>
              <w:pStyle w:val="30"/>
              <w:numPr>
                <w:ilvl w:val="2"/>
                <w:numId w:val="0"/>
              </w:numPr>
              <w:tabs>
                <w:tab w:val="num" w:pos="0"/>
                <w:tab w:val="left" w:pos="246"/>
              </w:tabs>
              <w:snapToGrid w:val="0"/>
              <w:outlineLvl w:val="0"/>
              <w:rPr>
                <w:b/>
                <w:bCs/>
                <w:snapToGrid/>
                <w:sz w:val="20"/>
                <w:szCs w:val="20"/>
              </w:rPr>
            </w:pPr>
            <w:r w:rsidRPr="002A0B43">
              <w:rPr>
                <w:bCs/>
                <w:snapToGrid/>
                <w:sz w:val="20"/>
                <w:szCs w:val="20"/>
              </w:rPr>
              <w:t xml:space="preserve">Дата начала срока предоставления разъяснений – </w:t>
            </w:r>
            <w:r w:rsidR="009E3A31">
              <w:rPr>
                <w:b/>
                <w:bCs/>
                <w:snapToGrid/>
                <w:sz w:val="20"/>
                <w:szCs w:val="20"/>
              </w:rPr>
              <w:t>03</w:t>
            </w:r>
            <w:r w:rsidRPr="002A0B43">
              <w:rPr>
                <w:b/>
                <w:bCs/>
                <w:snapToGrid/>
                <w:sz w:val="20"/>
                <w:szCs w:val="20"/>
              </w:rPr>
              <w:t>.0</w:t>
            </w:r>
            <w:r w:rsidR="009E3A31">
              <w:rPr>
                <w:b/>
                <w:bCs/>
                <w:snapToGrid/>
                <w:sz w:val="20"/>
                <w:szCs w:val="20"/>
              </w:rPr>
              <w:t>3</w:t>
            </w:r>
            <w:r w:rsidRPr="002A0B43">
              <w:rPr>
                <w:b/>
                <w:bCs/>
                <w:snapToGrid/>
                <w:sz w:val="20"/>
                <w:szCs w:val="20"/>
              </w:rPr>
              <w:t>.2020г. c 1</w:t>
            </w:r>
            <w:r w:rsidR="009E3A31">
              <w:rPr>
                <w:b/>
                <w:bCs/>
                <w:snapToGrid/>
                <w:sz w:val="20"/>
                <w:szCs w:val="20"/>
              </w:rPr>
              <w:t>1</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931067">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Дата окончания срока предоставления разъяснений –  </w:t>
            </w:r>
            <w:r w:rsidR="009E3A31">
              <w:rPr>
                <w:b/>
                <w:bCs/>
                <w:snapToGrid/>
                <w:sz w:val="20"/>
                <w:szCs w:val="20"/>
              </w:rPr>
              <w:t>0</w:t>
            </w:r>
            <w:r w:rsidR="00931067">
              <w:rPr>
                <w:b/>
                <w:bCs/>
                <w:snapToGrid/>
                <w:sz w:val="20"/>
                <w:szCs w:val="20"/>
              </w:rPr>
              <w:t>5</w:t>
            </w:r>
            <w:r w:rsidRPr="002A0B43">
              <w:rPr>
                <w:b/>
                <w:bCs/>
                <w:snapToGrid/>
                <w:sz w:val="20"/>
                <w:szCs w:val="20"/>
              </w:rPr>
              <w:t>.0</w:t>
            </w:r>
            <w:r w:rsidR="009E3A31">
              <w:rPr>
                <w:b/>
                <w:bCs/>
                <w:snapToGrid/>
                <w:sz w:val="20"/>
                <w:szCs w:val="20"/>
              </w:rPr>
              <w:t>3</w:t>
            </w:r>
            <w:r w:rsidRPr="002A0B43">
              <w:rPr>
                <w:b/>
                <w:bCs/>
                <w:snapToGrid/>
                <w:sz w:val="20"/>
                <w:szCs w:val="20"/>
              </w:rPr>
              <w:t xml:space="preserve">.2019г. до </w:t>
            </w:r>
            <w:r w:rsidR="00A72E99" w:rsidRPr="00A72E99">
              <w:rPr>
                <w:b/>
                <w:bCs/>
                <w:snapToGrid/>
                <w:sz w:val="20"/>
                <w:szCs w:val="20"/>
              </w:rPr>
              <w:t>1</w:t>
            </w:r>
            <w:r w:rsidR="00931067">
              <w:rPr>
                <w:b/>
                <w:bCs/>
                <w:snapToGrid/>
                <w:sz w:val="20"/>
                <w:szCs w:val="20"/>
              </w:rPr>
              <w:t>7</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113</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Порядок, место, дата начала и дата окончания срока подачи заявок на участие в закупке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Заявки на участие в запросе предложений подаются:</w:t>
            </w:r>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на закрытую электронную почту </w:t>
            </w:r>
            <w:hyperlink r:id="rId9" w:history="1">
              <w:r w:rsidRPr="002A0B43">
                <w:rPr>
                  <w:rStyle w:val="a4"/>
                  <w:bCs/>
                  <w:snapToGrid/>
                  <w:sz w:val="20"/>
                  <w:szCs w:val="20"/>
                </w:rPr>
                <w:t>kraz-a-kramztender@rusal.com</w:t>
              </w:r>
            </w:hyperlink>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Начало подачи Заявок на участие в запросе предложений:          </w:t>
            </w:r>
            <w:r w:rsidR="009E3A31">
              <w:rPr>
                <w:b/>
                <w:bCs/>
                <w:snapToGrid/>
                <w:sz w:val="20"/>
                <w:szCs w:val="20"/>
              </w:rPr>
              <w:t>03</w:t>
            </w:r>
            <w:r w:rsidRPr="002A0B43">
              <w:rPr>
                <w:b/>
                <w:bCs/>
                <w:snapToGrid/>
                <w:sz w:val="20"/>
                <w:szCs w:val="20"/>
              </w:rPr>
              <w:t>.0</w:t>
            </w:r>
            <w:r w:rsidR="009E3A31">
              <w:rPr>
                <w:b/>
                <w:bCs/>
                <w:snapToGrid/>
                <w:sz w:val="20"/>
                <w:szCs w:val="20"/>
              </w:rPr>
              <w:t>3</w:t>
            </w:r>
            <w:r w:rsidRPr="002A0B43">
              <w:rPr>
                <w:b/>
                <w:bCs/>
                <w:snapToGrid/>
                <w:sz w:val="20"/>
                <w:szCs w:val="20"/>
              </w:rPr>
              <w:t>.2020г. с 1</w:t>
            </w:r>
            <w:r w:rsidR="009E3A31">
              <w:rPr>
                <w:b/>
                <w:bCs/>
                <w:snapToGrid/>
                <w:sz w:val="20"/>
                <w:szCs w:val="20"/>
              </w:rPr>
              <w:t>1</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9E3A31">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Окончание подачи Заявок на участие в запросе предложений:      </w:t>
            </w:r>
            <w:r w:rsidR="009E3A31">
              <w:rPr>
                <w:b/>
                <w:bCs/>
                <w:snapToGrid/>
                <w:sz w:val="20"/>
                <w:szCs w:val="20"/>
              </w:rPr>
              <w:t>0</w:t>
            </w:r>
            <w:r w:rsidR="002A0B43" w:rsidRPr="002A0B43">
              <w:rPr>
                <w:b/>
                <w:bCs/>
                <w:snapToGrid/>
                <w:sz w:val="20"/>
                <w:szCs w:val="20"/>
              </w:rPr>
              <w:t>6</w:t>
            </w:r>
            <w:r w:rsidRPr="002A0B43">
              <w:rPr>
                <w:b/>
                <w:bCs/>
                <w:snapToGrid/>
                <w:sz w:val="20"/>
                <w:szCs w:val="20"/>
              </w:rPr>
              <w:t>.0</w:t>
            </w:r>
            <w:r w:rsidR="009E3A31">
              <w:rPr>
                <w:b/>
                <w:bCs/>
                <w:snapToGrid/>
                <w:sz w:val="20"/>
                <w:szCs w:val="20"/>
              </w:rPr>
              <w:t>3</w:t>
            </w:r>
            <w:r w:rsidRPr="002A0B43">
              <w:rPr>
                <w:b/>
                <w:bCs/>
                <w:snapToGrid/>
                <w:sz w:val="20"/>
                <w:szCs w:val="20"/>
              </w:rPr>
              <w:t xml:space="preserve">.2020г. до  </w:t>
            </w:r>
            <w:r w:rsidR="009E3A31">
              <w:rPr>
                <w:b/>
                <w:bCs/>
                <w:snapToGrid/>
                <w:sz w:val="20"/>
                <w:szCs w:val="20"/>
              </w:rPr>
              <w:t>12</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14</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Место и дата рассмотрения заявок участников закупки и подведения итогов</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660111 г. Красноярск, ул. Пограничников 37 «А»,           </w:t>
            </w:r>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Дата рассмотрения заявок: </w:t>
            </w:r>
            <w:r w:rsidR="00931067">
              <w:rPr>
                <w:b/>
                <w:bCs/>
                <w:snapToGrid/>
                <w:sz w:val="20"/>
                <w:szCs w:val="20"/>
              </w:rPr>
              <w:t>06</w:t>
            </w:r>
            <w:r w:rsidRPr="002A0B43">
              <w:rPr>
                <w:b/>
                <w:bCs/>
                <w:snapToGrid/>
                <w:sz w:val="20"/>
                <w:szCs w:val="20"/>
              </w:rPr>
              <w:t>.0</w:t>
            </w:r>
            <w:r w:rsidR="00931067">
              <w:rPr>
                <w:b/>
                <w:bCs/>
                <w:snapToGrid/>
                <w:sz w:val="20"/>
                <w:szCs w:val="20"/>
              </w:rPr>
              <w:t>3</w:t>
            </w:r>
            <w:r w:rsidRPr="002A0B43">
              <w:rPr>
                <w:b/>
                <w:bCs/>
                <w:snapToGrid/>
                <w:sz w:val="20"/>
                <w:szCs w:val="20"/>
              </w:rPr>
              <w:t>.2020г. в 1</w:t>
            </w:r>
            <w:r w:rsidR="00931067">
              <w:rPr>
                <w:b/>
                <w:bCs/>
                <w:snapToGrid/>
                <w:sz w:val="20"/>
                <w:szCs w:val="20"/>
              </w:rPr>
              <w:t>3</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AD1094">
            <w:pPr>
              <w:pStyle w:val="30"/>
              <w:numPr>
                <w:ilvl w:val="2"/>
                <w:numId w:val="0"/>
              </w:numPr>
              <w:tabs>
                <w:tab w:val="num" w:pos="0"/>
                <w:tab w:val="left" w:pos="246"/>
              </w:tabs>
              <w:snapToGrid w:val="0"/>
              <w:outlineLvl w:val="0"/>
              <w:rPr>
                <w:b/>
                <w:bCs/>
                <w:snapToGrid/>
                <w:sz w:val="20"/>
                <w:szCs w:val="20"/>
              </w:rPr>
            </w:pPr>
            <w:r w:rsidRPr="002A0B43">
              <w:rPr>
                <w:bCs/>
                <w:snapToGrid/>
                <w:sz w:val="20"/>
                <w:szCs w:val="20"/>
              </w:rPr>
              <w:t xml:space="preserve">Дата подведения итогов: </w:t>
            </w:r>
            <w:r w:rsidR="00931067">
              <w:rPr>
                <w:b/>
                <w:bCs/>
                <w:snapToGrid/>
                <w:sz w:val="20"/>
                <w:szCs w:val="20"/>
              </w:rPr>
              <w:t>09</w:t>
            </w:r>
            <w:r w:rsidRPr="002A0B43">
              <w:rPr>
                <w:b/>
                <w:bCs/>
                <w:snapToGrid/>
                <w:sz w:val="20"/>
                <w:szCs w:val="20"/>
              </w:rPr>
              <w:t>.0</w:t>
            </w:r>
            <w:r w:rsidR="00931067">
              <w:rPr>
                <w:b/>
                <w:bCs/>
                <w:snapToGrid/>
                <w:sz w:val="20"/>
                <w:szCs w:val="20"/>
              </w:rPr>
              <w:t>3.2020г. в 10</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Дата подведения итогов может быть отложена на период проведения переговоров с участниками закупки в целях улучшения предложений.</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15</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Размер обеспечения заявки на участие в закупке, срок и порядок его предоставления участником закупки и возврата Заказчиком</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Обеспечение заявки не требуется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16</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Обеспечение исполнения договора не требуется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17</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Сведения о возможности проведения предварительного квалификационного отбора и порядок его проведения</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Предварительный квалификационный отбор не проводится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18</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Техническое задание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Приложение № 1 к настоящей документации</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19</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Сведения о возможности проведения переторжки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Покупателем предусмотрена возможность проведения процедуры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По решению комиссии по закупкам возможно проведение нескольких этапов переторжки.</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Цена, полученная в ходе переторжки, может считаться  не окончательным предложением цены для каждого участника закупки, в случае проведения дополнительной переторжки.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Цена, полученная в ходе окончательного этапа переторжки, будет считаться  окончательным предложением цены для каждого участника закупки.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Переторжка проводится после оценки, сравнения и предварительного  ранжирования не отклоненных заявок (предложений).</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К переторжке приглашаются все участники закупки, заявки (предложения) которых не были  отклонены.</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Участник закупочной процедуры, приглашенный на переторжку, вправе не участвовать в ней, тогда его заявка (предложение) остается действующей с ранее объявленной ценой.</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Проведение переторжки возможно также по содержательной части предложений - участники торгов могут предложить, например, лучшие условия поставки, больший срок  гарантийного обслуживания, дополнительные услуги и т. п.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Цены, полученные в ходе переторжки, оформляются протоколом, который подписывается членами комиссии по закупкам.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Переторжка может иметь очную, заочную, очно–заочную форму или в режиме телефонной конференции.</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20</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Отказ от проведения закупки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Заказчик вправе принять решение об отказе от проведения запроса предложений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21</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 xml:space="preserve">Отказ от заключения договора </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Заказчик вправе без объяснения причин отказаться от заключения договора, не возмещая победителю или иному участнику понесённые им расходы в связи с участием в процедуре запроса предложений.</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22</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Примечание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Процедура открытого запроса предложений не является конкурсом, либо аукционом и её проведение не регулируется статьями 447-449 части первой Гражданского кодекса Российской Федерации.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закупки соответствующего объема гражданско-правовых обязательств.</w:t>
            </w:r>
          </w:p>
        </w:tc>
      </w:tr>
      <w:tr w:rsidR="00AD1094" w:rsidRPr="009138D0" w:rsidTr="00931067">
        <w:trPr>
          <w:trHeight w:val="1213"/>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23</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Антикоррупционная политика</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При выявлении фактов недобросовестных действий и злоупотреблений в процессе проведения закупочных процедур информацию незамедлительно сообщать на Горячую линию по вопросам противодействия коррупции и корпоративного мошенничества </w:t>
            </w:r>
            <w:hyperlink r:id="rId10" w:history="1">
              <w:r w:rsidRPr="009138D0">
                <w:rPr>
                  <w:rStyle w:val="a4"/>
                  <w:bCs/>
                  <w:snapToGrid/>
                  <w:sz w:val="20"/>
                  <w:szCs w:val="20"/>
                </w:rPr>
                <w:t>doverie@enplus.ru</w:t>
              </w:r>
            </w:hyperlink>
            <w:r w:rsidRPr="009138D0">
              <w:rPr>
                <w:bCs/>
                <w:snapToGrid/>
                <w:sz w:val="20"/>
                <w:szCs w:val="20"/>
              </w:rPr>
              <w:t>,  тел.8-800-250-10-58</w:t>
            </w:r>
          </w:p>
        </w:tc>
      </w:tr>
    </w:tbl>
    <w:p w:rsidR="00E50831" w:rsidRPr="009138D0" w:rsidRDefault="00E50831">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rsidP="00E75BCE">
      <w:pPr>
        <w:jc w:val="center"/>
        <w:rPr>
          <w:rFonts w:ascii="Times New Roman" w:hAnsi="Times New Roman" w:cs="Times New Roman"/>
          <w:b/>
        </w:rPr>
      </w:pPr>
      <w:r w:rsidRPr="009138D0">
        <w:rPr>
          <w:rFonts w:ascii="Times New Roman" w:hAnsi="Times New Roman" w:cs="Times New Roman"/>
          <w:b/>
        </w:rPr>
        <w:lastRenderedPageBreak/>
        <w:t>ТЕХНИЧЕСКОЕ ЗАДАНИЕ</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1. Общие сведения о запросе предложений (далее закупки):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1.1. Предмет закупки: поставка оборудования и выполнение работ для нужд </w:t>
      </w:r>
      <w:r w:rsidR="00820D25" w:rsidRPr="009138D0">
        <w:rPr>
          <w:rFonts w:ascii="Times New Roman" w:hAnsi="Times New Roman" w:cs="Times New Roman"/>
        </w:rPr>
        <w:t>Шелеховского</w:t>
      </w:r>
      <w:r w:rsidRPr="009138D0">
        <w:rPr>
          <w:rFonts w:ascii="Times New Roman" w:hAnsi="Times New Roman" w:cs="Times New Roman"/>
        </w:rPr>
        <w:t xml:space="preserve"> филиала ООО «КраМЗ-Авто», а именно</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тахографов с блоками СКЗИ,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блоков СКЗИ,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карт водителей,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термоленты для тахографа,</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 Поставка спидометров электронных </w:t>
      </w:r>
      <w:r w:rsidR="00820D25" w:rsidRPr="009138D0">
        <w:rPr>
          <w:rFonts w:ascii="Times New Roman" w:hAnsi="Times New Roman" w:cs="Times New Roman"/>
          <w:sz w:val="20"/>
        </w:rPr>
        <w:t>(на технику в п.5 приложения 1),</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 Поставка датчиков скорости </w:t>
      </w:r>
      <w:r w:rsidR="00820D25" w:rsidRPr="009138D0">
        <w:rPr>
          <w:rFonts w:ascii="Times New Roman" w:hAnsi="Times New Roman" w:cs="Times New Roman"/>
          <w:sz w:val="20"/>
        </w:rPr>
        <w:t>(на технику в п.5 приложения 1),</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 Поставка разъемов датчика скорости </w:t>
      </w:r>
      <w:r w:rsidR="00820D25" w:rsidRPr="009138D0">
        <w:rPr>
          <w:rFonts w:ascii="Times New Roman" w:hAnsi="Times New Roman" w:cs="Times New Roman"/>
          <w:sz w:val="20"/>
        </w:rPr>
        <w:t>(на технику в п.5 приложения 1),</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Выполнение работ по демонтажу\монтажу и настройки тахографов, поверки, активации, калибровки и пломбировки,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Проведение диагностики тахографов на предмет неисправностей,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Проведение диагностики спидометров и датчиков скорости на предмет неисправностей,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Выполнение работ по демонтажу\монтажу, спидометров электронных, датчиков скорости, разъемов датчиков.</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Выполнение ремонтных работ.</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1.2. Способ закупки: запрос предложений,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1.3. Место (оказания услуг): </w:t>
      </w:r>
      <w:r w:rsidR="00820D25" w:rsidRPr="009138D0">
        <w:rPr>
          <w:rFonts w:ascii="Times New Roman" w:hAnsi="Times New Roman" w:cs="Times New Roman"/>
        </w:rPr>
        <w:t xml:space="preserve">666034, Иркутская область, г. Шелехов, Промплощадка ПАО «РУСАЛ Братск»,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1.4. Подразделение филиал: </w:t>
      </w:r>
      <w:proofErr w:type="spellStart"/>
      <w:r w:rsidR="00820D25" w:rsidRPr="009138D0">
        <w:rPr>
          <w:rFonts w:ascii="Times New Roman" w:hAnsi="Times New Roman" w:cs="Times New Roman"/>
        </w:rPr>
        <w:t>Шелеховский</w:t>
      </w:r>
      <w:proofErr w:type="spellEnd"/>
      <w:r w:rsidRPr="009138D0">
        <w:rPr>
          <w:rFonts w:ascii="Times New Roman" w:hAnsi="Times New Roman" w:cs="Times New Roman"/>
        </w:rPr>
        <w:t xml:space="preserve"> филиал ООО «КраМЗ-Авто».</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 xml:space="preserve">2.Требования к оказываемым услугам: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2.1.  Поставляемое оборудование должно отвечать требованиям Приказа Минтранса РФ от 13 февраля 2013 г. N 36 "Об утверждении требований к тахографам, устанавливаемым на транспортные средства, категорий и видов транспортных средств, оснащаемых тахографами, правил использования, обслуживания и контроля работы тахографов, установленных на транспортные средства"</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2.2. Наличие необходимых лицензий, допусков, разрешений на осуществление соответствующей деятельности: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Выписка от ФБУ «Агентство автомобильного транспорта», подтверждающая факт внесения сервисного центра в перечень мастерских, осуществляющих деятельность по установке, проверке, техническому обслуживанию и ремонту контрольных устройств (тахографов) (п.4 Приказа Минтранса РФ от 21 августа 2013г. № 273 «Об утверждении порядка оснащения транспортных средств тахографами»);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лицензия Федеральной службы безопасности РФ, оформленная в соответствии с требованиями Постановления Правительства РФ от 16.04.2012г. № 313, на следующие виды работ:</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а) по монтажу, установке, наладке, обслуживанию шифровальных (криптографических) средств, в соответствии с технической и эксплуатационной документацией на эти средства;</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б) по распространению шифровальных (криптографических) средств;</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в) по распределению ключевых документов и/или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 Свидетельства о прохождении персоналом Исполнителя обучения по программам  подготовки (инструктажа) персонала, осуществляющего установку, проверку, техническое обслуживание и ремонт контрольных устройств, устанавливаемых на транспортных средствах, эксплуатацию и контроль использования таких контрольных </w:t>
      </w:r>
      <w:r w:rsidRPr="009138D0">
        <w:rPr>
          <w:rFonts w:ascii="Times New Roman" w:hAnsi="Times New Roman" w:cs="Times New Roman"/>
        </w:rPr>
        <w:lastRenderedPageBreak/>
        <w:t xml:space="preserve">устройств, в соответствии с требованиями, утвержденными приказом Минтранса России от 17 января 2012 года N 7 «Об утверждении Требований к программам подготовки (инструктажа) персонала, осуществляющего установку, проверку, техническое обслуживание и ремонт контрольных устройств, устанавливаемых на транспортных средствах, эксплуатацию и контроль использования таких. </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 xml:space="preserve">3. Условия и сроки оказания услуг, выполнение ремонтных работ.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3.1. Исполнитель поставляет Оборудование по адресу, </w:t>
      </w:r>
      <w:r w:rsidR="00820D25" w:rsidRPr="009138D0">
        <w:rPr>
          <w:rFonts w:ascii="Times New Roman" w:hAnsi="Times New Roman" w:cs="Times New Roman"/>
        </w:rPr>
        <w:t xml:space="preserve">666034, Иркутская область, г. Шелехов, Промплощадка ПАО «РУСАЛ Братск», </w:t>
      </w:r>
      <w:proofErr w:type="spellStart"/>
      <w:r w:rsidR="00820D25" w:rsidRPr="009138D0">
        <w:rPr>
          <w:rFonts w:ascii="Times New Roman" w:hAnsi="Times New Roman" w:cs="Times New Roman"/>
        </w:rPr>
        <w:t>Шелеховский</w:t>
      </w:r>
      <w:proofErr w:type="spellEnd"/>
      <w:r w:rsidR="00820D25" w:rsidRPr="009138D0">
        <w:rPr>
          <w:rFonts w:ascii="Times New Roman" w:hAnsi="Times New Roman" w:cs="Times New Roman"/>
        </w:rPr>
        <w:t xml:space="preserve"> филиал ООО «</w:t>
      </w:r>
      <w:proofErr w:type="spellStart"/>
      <w:r w:rsidR="00820D25" w:rsidRPr="009138D0">
        <w:rPr>
          <w:rFonts w:ascii="Times New Roman" w:hAnsi="Times New Roman" w:cs="Times New Roman"/>
        </w:rPr>
        <w:t>Крамз</w:t>
      </w:r>
      <w:proofErr w:type="spellEnd"/>
      <w:r w:rsidR="00820D25" w:rsidRPr="009138D0">
        <w:rPr>
          <w:rFonts w:ascii="Times New Roman" w:hAnsi="Times New Roman" w:cs="Times New Roman"/>
        </w:rPr>
        <w:t>-авто»</w:t>
      </w:r>
      <w:r w:rsidRPr="009138D0">
        <w:rPr>
          <w:rFonts w:ascii="Times New Roman" w:hAnsi="Times New Roman" w:cs="Times New Roman"/>
        </w:rPr>
        <w:t xml:space="preserve"> </w:t>
      </w:r>
      <w:r w:rsidR="00820D25" w:rsidRPr="009138D0">
        <w:rPr>
          <w:rFonts w:ascii="Times New Roman" w:hAnsi="Times New Roman" w:cs="Times New Roman"/>
        </w:rPr>
        <w:t>в течение 5</w:t>
      </w:r>
      <w:r w:rsidRPr="009138D0">
        <w:rPr>
          <w:rFonts w:ascii="Times New Roman" w:hAnsi="Times New Roman" w:cs="Times New Roman"/>
        </w:rPr>
        <w:t xml:space="preserve"> (</w:t>
      </w:r>
      <w:r w:rsidR="00820D25" w:rsidRPr="009138D0">
        <w:rPr>
          <w:rFonts w:ascii="Times New Roman" w:hAnsi="Times New Roman" w:cs="Times New Roman"/>
        </w:rPr>
        <w:t>пяти</w:t>
      </w:r>
      <w:r w:rsidRPr="009138D0">
        <w:rPr>
          <w:rFonts w:ascii="Times New Roman" w:hAnsi="Times New Roman" w:cs="Times New Roman"/>
        </w:rPr>
        <w:t xml:space="preserve">) рабочих дней, с момента после получения Исполнителем заявки Заказчика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3.2. Принять, осматривать оборудование и составлять Приемо-сдаточный акт, в котором указать комплектность, а также видимые наружные повреждения и дефекты. Приемо-сдаточный акт подписывается ответственным лицом Исполнителя и уполномоченным представителем </w:t>
      </w:r>
      <w:r w:rsidR="00820D25" w:rsidRPr="009138D0">
        <w:rPr>
          <w:rFonts w:ascii="Times New Roman" w:hAnsi="Times New Roman" w:cs="Times New Roman"/>
        </w:rPr>
        <w:t xml:space="preserve"> </w:t>
      </w:r>
      <w:r w:rsidRPr="009138D0">
        <w:rPr>
          <w:rFonts w:ascii="Times New Roman" w:hAnsi="Times New Roman" w:cs="Times New Roman"/>
        </w:rPr>
        <w:t>Заказчика и заверяется печатью Исполнителя.</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3.3. По заявкам Заказчика осуществлять ремонт тахографов и спидометрового оборудования.</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3.4. Согласовать с Заказчиком перечень и срок выполнения работ.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3.5. Качественно и в предусмотренный ремонтным заказом срок произвести техническое обслуживание и ремонт оборудования.</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4. Перечень поставляемого оборудования, оказываемых услуг и ремонтных работ</w:t>
      </w:r>
    </w:p>
    <w:tbl>
      <w:tblPr>
        <w:tblStyle w:val="a5"/>
        <w:tblW w:w="0" w:type="auto"/>
        <w:tblInd w:w="406" w:type="dxa"/>
        <w:tblLook w:val="04A0" w:firstRow="1" w:lastRow="0" w:firstColumn="1" w:lastColumn="0" w:noHBand="0" w:noVBand="1"/>
      </w:tblPr>
      <w:tblGrid>
        <w:gridCol w:w="534"/>
        <w:gridCol w:w="6823"/>
        <w:gridCol w:w="1559"/>
      </w:tblGrid>
      <w:tr w:rsidR="00F148AC" w:rsidRPr="009138D0" w:rsidTr="002E5EFE">
        <w:tc>
          <w:tcPr>
            <w:tcW w:w="534" w:type="dxa"/>
          </w:tcPr>
          <w:p w:rsidR="00F148AC" w:rsidRPr="009138D0" w:rsidRDefault="00F148AC" w:rsidP="00F148AC">
            <w:pPr>
              <w:jc w:val="center"/>
              <w:rPr>
                <w:rFonts w:ascii="Times New Roman" w:hAnsi="Times New Roman" w:cs="Times New Roman"/>
                <w:b/>
                <w:sz w:val="20"/>
                <w:szCs w:val="20"/>
              </w:rPr>
            </w:pPr>
            <w:r w:rsidRPr="009138D0">
              <w:rPr>
                <w:rFonts w:ascii="Times New Roman" w:hAnsi="Times New Roman" w:cs="Times New Roman"/>
                <w:b/>
                <w:sz w:val="20"/>
                <w:szCs w:val="20"/>
              </w:rPr>
              <w:t>№</w:t>
            </w:r>
          </w:p>
        </w:tc>
        <w:tc>
          <w:tcPr>
            <w:tcW w:w="6823" w:type="dxa"/>
          </w:tcPr>
          <w:p w:rsidR="00F148AC" w:rsidRPr="009138D0" w:rsidRDefault="00F148AC" w:rsidP="00F148AC">
            <w:pPr>
              <w:jc w:val="center"/>
              <w:rPr>
                <w:rFonts w:ascii="Times New Roman" w:hAnsi="Times New Roman" w:cs="Times New Roman"/>
                <w:b/>
                <w:sz w:val="20"/>
                <w:szCs w:val="20"/>
              </w:rPr>
            </w:pPr>
            <w:r w:rsidRPr="009138D0">
              <w:rPr>
                <w:rFonts w:ascii="Times New Roman" w:hAnsi="Times New Roman" w:cs="Times New Roman"/>
                <w:b/>
                <w:sz w:val="20"/>
                <w:szCs w:val="20"/>
              </w:rPr>
              <w:t>Товары (работы, услуги)</w:t>
            </w:r>
          </w:p>
        </w:tc>
        <w:tc>
          <w:tcPr>
            <w:tcW w:w="1559" w:type="dxa"/>
          </w:tcPr>
          <w:p w:rsidR="00F148AC" w:rsidRPr="009138D0" w:rsidRDefault="00F148AC" w:rsidP="00F148AC">
            <w:pPr>
              <w:jc w:val="center"/>
              <w:rPr>
                <w:rFonts w:ascii="Times New Roman" w:hAnsi="Times New Roman" w:cs="Times New Roman"/>
                <w:b/>
                <w:sz w:val="20"/>
                <w:szCs w:val="20"/>
              </w:rPr>
            </w:pPr>
            <w:r w:rsidRPr="009138D0">
              <w:rPr>
                <w:rFonts w:ascii="Times New Roman" w:hAnsi="Times New Roman" w:cs="Times New Roman"/>
                <w:b/>
                <w:sz w:val="20"/>
                <w:szCs w:val="20"/>
              </w:rPr>
              <w:t>Кол-во, шт.</w:t>
            </w:r>
          </w:p>
        </w:tc>
      </w:tr>
      <w:tr w:rsidR="00F148AC" w:rsidRPr="009138D0" w:rsidTr="002E5EFE">
        <w:tc>
          <w:tcPr>
            <w:tcW w:w="534" w:type="dxa"/>
          </w:tcPr>
          <w:p w:rsidR="00F148AC" w:rsidRPr="009138D0" w:rsidRDefault="00F148AC" w:rsidP="00F148AC">
            <w:pPr>
              <w:jc w:val="center"/>
              <w:rPr>
                <w:rFonts w:ascii="Times New Roman" w:hAnsi="Times New Roman" w:cs="Times New Roman"/>
                <w:sz w:val="20"/>
                <w:szCs w:val="20"/>
              </w:rPr>
            </w:pPr>
            <w:r w:rsidRPr="009138D0">
              <w:rPr>
                <w:rFonts w:ascii="Times New Roman" w:hAnsi="Times New Roman" w:cs="Times New Roman"/>
                <w:sz w:val="20"/>
                <w:szCs w:val="20"/>
              </w:rPr>
              <w:t>1</w:t>
            </w:r>
          </w:p>
        </w:tc>
        <w:tc>
          <w:tcPr>
            <w:tcW w:w="6823" w:type="dxa"/>
          </w:tcPr>
          <w:p w:rsidR="00F148AC" w:rsidRPr="009138D0" w:rsidRDefault="00F148AC" w:rsidP="00E75BCE">
            <w:pPr>
              <w:rPr>
                <w:rFonts w:ascii="Times New Roman" w:hAnsi="Times New Roman" w:cs="Times New Roman"/>
                <w:sz w:val="20"/>
                <w:szCs w:val="20"/>
              </w:rPr>
            </w:pPr>
            <w:r w:rsidRPr="009138D0">
              <w:rPr>
                <w:rFonts w:ascii="Times New Roman" w:hAnsi="Times New Roman" w:cs="Times New Roman"/>
                <w:sz w:val="20"/>
                <w:szCs w:val="20"/>
              </w:rPr>
              <w:t>Блок СКЗИ тахографа (НМК-2 ИПФШ 467756.002ТУ)</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2</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Деактивация/активация блока СКЗИ тахографа</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3</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Замена батареи в тахографе</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6823" w:type="dxa"/>
          </w:tcPr>
          <w:p w:rsidR="00F148AC" w:rsidRPr="009138D0" w:rsidRDefault="002E5EFE" w:rsidP="00E75BCE">
            <w:pPr>
              <w:rPr>
                <w:rFonts w:ascii="Times New Roman" w:hAnsi="Times New Roman" w:cs="Times New Roman"/>
                <w:sz w:val="20"/>
                <w:szCs w:val="20"/>
                <w:lang w:val="en-US"/>
              </w:rPr>
            </w:pPr>
            <w:r w:rsidRPr="009138D0">
              <w:rPr>
                <w:rFonts w:ascii="Times New Roman" w:hAnsi="Times New Roman" w:cs="Times New Roman"/>
                <w:sz w:val="20"/>
                <w:szCs w:val="20"/>
              </w:rPr>
              <w:t xml:space="preserve">Батарея для тахографа литиевая </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5</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Демонтаж/монтаж блока СКЗИ (НМК)</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6</w:t>
            </w:r>
          </w:p>
        </w:tc>
        <w:tc>
          <w:tcPr>
            <w:tcW w:w="6823" w:type="dxa"/>
          </w:tcPr>
          <w:p w:rsidR="00F148AC" w:rsidRPr="009138D0" w:rsidRDefault="002E5EFE" w:rsidP="002E5EFE">
            <w:pPr>
              <w:rPr>
                <w:rFonts w:ascii="Times New Roman" w:hAnsi="Times New Roman" w:cs="Times New Roman"/>
                <w:sz w:val="20"/>
                <w:szCs w:val="20"/>
              </w:rPr>
            </w:pPr>
            <w:r w:rsidRPr="009138D0">
              <w:rPr>
                <w:rFonts w:ascii="Times New Roman" w:hAnsi="Times New Roman" w:cs="Times New Roman"/>
                <w:sz w:val="20"/>
                <w:szCs w:val="20"/>
              </w:rPr>
              <w:t>Проверка тахографа как средства измерения, (криптографирования)</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7</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Замена блока СКЗИ</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8</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Тахограф, СКЗИ</w:t>
            </w:r>
            <w:r w:rsidR="00433255" w:rsidRPr="009138D0">
              <w:rPr>
                <w:rFonts w:ascii="Times New Roman" w:hAnsi="Times New Roman" w:cs="Times New Roman"/>
                <w:sz w:val="20"/>
                <w:szCs w:val="20"/>
              </w:rPr>
              <w:t xml:space="preserve"> (поверенный)</w:t>
            </w:r>
          </w:p>
        </w:tc>
        <w:tc>
          <w:tcPr>
            <w:tcW w:w="1559" w:type="dxa"/>
          </w:tcPr>
          <w:p w:rsidR="00F148AC" w:rsidRPr="009138D0" w:rsidRDefault="00433255" w:rsidP="000145A7">
            <w:pPr>
              <w:jc w:val="center"/>
              <w:rPr>
                <w:rFonts w:ascii="Times New Roman" w:hAnsi="Times New Roman" w:cs="Times New Roman"/>
                <w:sz w:val="20"/>
                <w:szCs w:val="20"/>
              </w:rPr>
            </w:pPr>
            <w:r w:rsidRPr="009138D0">
              <w:rPr>
                <w:rFonts w:ascii="Times New Roman" w:hAnsi="Times New Roman" w:cs="Times New Roman"/>
                <w:sz w:val="20"/>
                <w:szCs w:val="20"/>
              </w:rPr>
              <w:t>32</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9</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 xml:space="preserve">Монтаж тахографа                                                                                                                                                                                                                                                                                                                                                                                                                                                                                                                                                                                                                                                                                                                                                                                                                                                                                                                                                                                                                                                                                                                                                   </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32</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10</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 xml:space="preserve">Спидометр 874.3802 </w:t>
            </w:r>
            <w:r w:rsidRPr="009138D0">
              <w:rPr>
                <w:rFonts w:ascii="Times New Roman" w:hAnsi="Times New Roman" w:cs="Times New Roman"/>
                <w:sz w:val="20"/>
                <w:szCs w:val="20"/>
                <w:lang w:val="en-US"/>
              </w:rPr>
              <w:t>CAN</w:t>
            </w:r>
            <w:r w:rsidRPr="009138D0">
              <w:rPr>
                <w:rFonts w:ascii="Times New Roman" w:hAnsi="Times New Roman" w:cs="Times New Roman"/>
                <w:sz w:val="20"/>
                <w:szCs w:val="20"/>
              </w:rPr>
              <w:t xml:space="preserve"> 12/24В.</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11</w:t>
            </w:r>
          </w:p>
        </w:tc>
        <w:tc>
          <w:tcPr>
            <w:tcW w:w="6823" w:type="dxa"/>
          </w:tcPr>
          <w:p w:rsidR="007144AA"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Датчик скорости импульсный 4222.3843</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12</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 xml:space="preserve">Замена датчика скорости </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13</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Замена спидометра</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14</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Активация тахографа</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32</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15</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Калибровка тахографа</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36</w:t>
            </w:r>
          </w:p>
        </w:tc>
      </w:tr>
    </w:tbl>
    <w:p w:rsidR="00E75BCE" w:rsidRPr="009138D0" w:rsidRDefault="00E75BCE" w:rsidP="00E75BCE">
      <w:pPr>
        <w:spacing w:line="240" w:lineRule="auto"/>
        <w:rPr>
          <w:rFonts w:ascii="Times New Roman" w:hAnsi="Times New Roman" w:cs="Times New Roman"/>
          <w:b/>
        </w:rPr>
      </w:pP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w:t>
      </w:r>
      <w:r w:rsidRPr="009138D0">
        <w:rPr>
          <w:rFonts w:ascii="Times New Roman" w:hAnsi="Times New Roman" w:cs="Times New Roman"/>
          <w:b/>
        </w:rPr>
        <w:t xml:space="preserve"> количество, указанное в таблице имеет плановое значение потребности и будет учитываться только для подсчета общей стоимости предложения. Поставка и оказание услуг будут </w:t>
      </w:r>
      <w:r w:rsidR="001F018B" w:rsidRPr="009138D0">
        <w:rPr>
          <w:rFonts w:ascii="Times New Roman" w:hAnsi="Times New Roman" w:cs="Times New Roman"/>
          <w:b/>
        </w:rPr>
        <w:t>производиться</w:t>
      </w:r>
      <w:r w:rsidRPr="009138D0">
        <w:rPr>
          <w:rFonts w:ascii="Times New Roman" w:hAnsi="Times New Roman" w:cs="Times New Roman"/>
          <w:b/>
        </w:rPr>
        <w:t xml:space="preserve"> по фактической потребности в 2020 году</w:t>
      </w:r>
    </w:p>
    <w:p w:rsidR="001F018B" w:rsidRPr="009138D0" w:rsidRDefault="001F018B" w:rsidP="001F018B">
      <w:pPr>
        <w:spacing w:line="240" w:lineRule="auto"/>
        <w:rPr>
          <w:rFonts w:ascii="Times New Roman" w:hAnsi="Times New Roman" w:cs="Times New Roman"/>
          <w:b/>
        </w:rPr>
      </w:pPr>
      <w:r w:rsidRPr="009138D0">
        <w:rPr>
          <w:rFonts w:ascii="Times New Roman" w:hAnsi="Times New Roman" w:cs="Times New Roman"/>
          <w:b/>
        </w:rPr>
        <w:t>5. Список транспортных средств Шелеховского филиала ООО «КраМЗ-Авто» для оснащения тахографами:</w:t>
      </w:r>
    </w:p>
    <w:tbl>
      <w:tblPr>
        <w:tblW w:w="9380" w:type="dxa"/>
        <w:tblInd w:w="103" w:type="dxa"/>
        <w:tblLook w:val="04A0" w:firstRow="1" w:lastRow="0" w:firstColumn="1" w:lastColumn="0" w:noHBand="0" w:noVBand="1"/>
      </w:tblPr>
      <w:tblGrid>
        <w:gridCol w:w="531"/>
        <w:gridCol w:w="4279"/>
        <w:gridCol w:w="3230"/>
        <w:gridCol w:w="1340"/>
      </w:tblGrid>
      <w:tr w:rsidR="001F018B" w:rsidRPr="009138D0" w:rsidTr="001F018B">
        <w:trPr>
          <w:trHeight w:val="57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 п/п</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Наименование транспорта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Гос. регистрационный знак</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Год выпуска</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 Автомобиль ТСВ-7  ЗИЛ--431412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Х717АТ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 АТЗ-46123-013 (ЗИЛ)</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С211АР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2003</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АТЗ-4.9 36133-011 (ГАЗ-3307)</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 206 АР   138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2003</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  КО-829-01 ЗИЛ     ( водовозка)</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У069ММ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2002</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5</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КО-1007 (ЗИЛ-431412)   ( </w:t>
            </w:r>
            <w:proofErr w:type="spellStart"/>
            <w:r w:rsidRPr="009138D0">
              <w:rPr>
                <w:rFonts w:ascii="Times New Roman" w:eastAsia="Times New Roman" w:hAnsi="Times New Roman" w:cs="Times New Roman"/>
                <w:sz w:val="18"/>
                <w:szCs w:val="18"/>
                <w:lang w:eastAsia="ru-RU"/>
              </w:rPr>
              <w:t>подсып</w:t>
            </w:r>
            <w:proofErr w:type="spellEnd"/>
            <w:r w:rsidRPr="009138D0">
              <w:rPr>
                <w:rFonts w:ascii="Times New Roman" w:eastAsia="Times New Roman" w:hAnsi="Times New Roman" w:cs="Times New Roman"/>
                <w:sz w:val="18"/>
                <w:szCs w:val="18"/>
                <w:lang w:eastAsia="ru-RU"/>
              </w:rPr>
              <w:t>.)</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 673 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w:t>
            </w:r>
            <w:r w:rsidR="00B035DB" w:rsidRPr="009138D0">
              <w:rPr>
                <w:rFonts w:ascii="Times New Roman" w:eastAsia="Times New Roman" w:hAnsi="Times New Roman" w:cs="Times New Roman"/>
                <w:color w:val="000000"/>
                <w:lang w:eastAsia="ru-RU"/>
              </w:rPr>
              <w:t>0</w:t>
            </w:r>
            <w:r w:rsidRPr="009138D0">
              <w:rPr>
                <w:rFonts w:ascii="Times New Roman" w:eastAsia="Times New Roman" w:hAnsi="Times New Roman" w:cs="Times New Roman"/>
                <w:color w:val="000000"/>
                <w:lang w:eastAsia="ru-RU"/>
              </w:rPr>
              <w:t>2</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Зил-ММЗ-45085</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С205АР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7</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Зил-ММЗ-45085</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С210АР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8</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Зил-ММЗ-45085</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С244АР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9</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КРАЗ-256Б   ( шлам.)</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Н018ВС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1990</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10</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В007АМ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В366АМ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12</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Н006ВС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lastRenderedPageBreak/>
              <w:t>13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В260АМ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В261АМ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15</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В263АМ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Т693ЕТ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2000</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17</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КАМАЗ-55111</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В274АМ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18</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КАМАЗ-55111</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В271АМ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Автосамосвал КАМАЗ 6520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Н977АХ 138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2016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 ( шлам.)</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Х913АТ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Х901АТ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22</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Х887АТ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 (шлам.)</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15</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КАМАЗ-5410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Х592АТ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25</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КАМАЗ-5410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Х737АТ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КАМАЗ-541120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В253АМ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15"/>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27</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МАШИНА ИЛОСОСНАЯ КО-507А на базе КамАЗ</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У288ОО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28</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ТЯГАЧ МАЗ-6422А5-320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Е650ТА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2008</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29</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ТЯГАЧ МАЗ-6422А5-320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Е673ТА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2008</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30</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Тягач седельный МАЗ 6422А8-330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Х173АА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2013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МАЗ-64229-032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Х159МА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2002</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32</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АВТОМАШИНА МАЗ-642205-020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У110НТ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МАЗ-642205-220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У288ОТ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МАЗ-642205-220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У289ОТ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35</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МАЗ-642205-220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К834АС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МАЗ-5434</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В497АМ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bl>
    <w:p w:rsidR="00E75BCE" w:rsidRPr="009138D0" w:rsidRDefault="00E75BCE">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Default="001F018B">
      <w:pPr>
        <w:rPr>
          <w:rFonts w:ascii="Times New Roman" w:hAnsi="Times New Roman" w:cs="Times New Roman"/>
        </w:rPr>
      </w:pPr>
    </w:p>
    <w:p w:rsidR="00931067" w:rsidRDefault="00931067">
      <w:pPr>
        <w:rPr>
          <w:rFonts w:ascii="Times New Roman" w:hAnsi="Times New Roman" w:cs="Times New Roman"/>
        </w:rPr>
      </w:pPr>
    </w:p>
    <w:p w:rsidR="00931067" w:rsidRDefault="00931067">
      <w:pPr>
        <w:rPr>
          <w:rFonts w:ascii="Times New Roman" w:hAnsi="Times New Roman" w:cs="Times New Roman"/>
        </w:rPr>
      </w:pPr>
    </w:p>
    <w:p w:rsidR="001F018B" w:rsidRPr="009138D0" w:rsidRDefault="001F018B">
      <w:pPr>
        <w:rPr>
          <w:rFonts w:ascii="Times New Roman" w:hAnsi="Times New Roman" w:cs="Times New Roman"/>
        </w:rPr>
      </w:pPr>
      <w:bookmarkStart w:id="2" w:name="_GoBack"/>
      <w:bookmarkEnd w:id="2"/>
    </w:p>
    <w:p w:rsidR="001F018B" w:rsidRPr="009138D0" w:rsidRDefault="001F018B">
      <w:pPr>
        <w:rPr>
          <w:rFonts w:ascii="Times New Roman" w:hAnsi="Times New Roman" w:cs="Times New Roman"/>
        </w:rPr>
      </w:pPr>
    </w:p>
    <w:p w:rsidR="001F018B" w:rsidRPr="009138D0" w:rsidRDefault="001F018B" w:rsidP="001F018B">
      <w:pPr>
        <w:spacing w:after="0" w:line="240" w:lineRule="auto"/>
        <w:rPr>
          <w:rFonts w:ascii="Times New Roman" w:hAnsi="Times New Roman" w:cs="Times New Roman"/>
          <w:szCs w:val="24"/>
        </w:rPr>
      </w:pPr>
      <w:r w:rsidRPr="009138D0">
        <w:rPr>
          <w:rFonts w:ascii="Times New Roman" w:hAnsi="Times New Roman" w:cs="Times New Roman"/>
          <w:szCs w:val="24"/>
        </w:rPr>
        <w:lastRenderedPageBreak/>
        <w:t>(На фирменном бланке предприятия)</w:t>
      </w:r>
    </w:p>
    <w:p w:rsidR="001F018B" w:rsidRPr="009138D0" w:rsidRDefault="001F018B" w:rsidP="001F018B">
      <w:pPr>
        <w:spacing w:after="0" w:line="240" w:lineRule="auto"/>
        <w:jc w:val="right"/>
        <w:rPr>
          <w:rFonts w:ascii="Times New Roman" w:hAnsi="Times New Roman" w:cs="Times New Roman"/>
          <w:szCs w:val="24"/>
        </w:rPr>
      </w:pPr>
      <w:r w:rsidRPr="009138D0">
        <w:rPr>
          <w:rFonts w:ascii="Times New Roman" w:hAnsi="Times New Roman" w:cs="Times New Roman"/>
          <w:szCs w:val="24"/>
        </w:rPr>
        <w:t>Приложение №2</w:t>
      </w:r>
    </w:p>
    <w:p w:rsidR="001F018B" w:rsidRPr="009138D0" w:rsidRDefault="001F018B" w:rsidP="001F018B">
      <w:pPr>
        <w:autoSpaceDE w:val="0"/>
        <w:spacing w:after="0" w:line="240" w:lineRule="auto"/>
        <w:jc w:val="center"/>
        <w:rPr>
          <w:rFonts w:ascii="Times New Roman" w:hAnsi="Times New Roman" w:cs="Times New Roman"/>
          <w:szCs w:val="24"/>
        </w:rPr>
      </w:pPr>
      <w:r w:rsidRPr="009138D0">
        <w:rPr>
          <w:rFonts w:ascii="Times New Roman" w:hAnsi="Times New Roman" w:cs="Times New Roman"/>
          <w:szCs w:val="24"/>
        </w:rPr>
        <w:t>Заявка</w:t>
      </w:r>
    </w:p>
    <w:p w:rsidR="001F018B" w:rsidRPr="009138D0" w:rsidRDefault="001F018B" w:rsidP="001F018B">
      <w:pPr>
        <w:autoSpaceDE w:val="0"/>
        <w:spacing w:after="0" w:line="240" w:lineRule="auto"/>
        <w:jc w:val="center"/>
        <w:rPr>
          <w:rFonts w:ascii="Times New Roman" w:hAnsi="Times New Roman" w:cs="Times New Roman"/>
          <w:szCs w:val="24"/>
          <w:vertAlign w:val="superscript"/>
        </w:rPr>
      </w:pPr>
      <w:r w:rsidRPr="009138D0">
        <w:rPr>
          <w:rFonts w:ascii="Times New Roman" w:hAnsi="Times New Roman" w:cs="Times New Roman"/>
          <w:szCs w:val="24"/>
        </w:rPr>
        <w:t>на участие в  Запросе предложений</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ind w:firstLine="851"/>
        <w:rPr>
          <w:rFonts w:ascii="Times New Roman" w:hAnsi="Times New Roman" w:cs="Times New Roman"/>
          <w:szCs w:val="24"/>
        </w:rPr>
      </w:pPr>
      <w:r w:rsidRPr="009138D0">
        <w:rPr>
          <w:rFonts w:ascii="Times New Roman" w:hAnsi="Times New Roman" w:cs="Times New Roman"/>
          <w:szCs w:val="24"/>
        </w:rPr>
        <w:t>Изучив документацию о проведении запроса предложений № КА___от _____________________________________________________________________________,</w:t>
      </w:r>
    </w:p>
    <w:p w:rsidR="001F018B" w:rsidRPr="009138D0" w:rsidRDefault="001F018B" w:rsidP="001F018B">
      <w:pPr>
        <w:autoSpaceDE w:val="0"/>
        <w:spacing w:after="0" w:line="240" w:lineRule="auto"/>
        <w:jc w:val="center"/>
        <w:rPr>
          <w:rFonts w:ascii="Times New Roman" w:hAnsi="Times New Roman" w:cs="Times New Roman"/>
          <w:szCs w:val="24"/>
          <w:vertAlign w:val="superscript"/>
        </w:rPr>
      </w:pPr>
      <w:r w:rsidRPr="009138D0">
        <w:rPr>
          <w:rFonts w:ascii="Times New Roman" w:hAnsi="Times New Roman" w:cs="Times New Roman"/>
          <w:szCs w:val="24"/>
          <w:vertAlign w:val="superscript"/>
        </w:rPr>
        <w:t>(Наименование документации)</w:t>
      </w:r>
    </w:p>
    <w:p w:rsidR="001F018B" w:rsidRPr="009138D0" w:rsidRDefault="001F018B" w:rsidP="001F018B">
      <w:pPr>
        <w:autoSpaceDE w:val="0"/>
        <w:spacing w:after="0" w:line="240" w:lineRule="auto"/>
        <w:rPr>
          <w:rFonts w:ascii="Times New Roman" w:hAnsi="Times New Roman" w:cs="Times New Roman"/>
          <w:szCs w:val="24"/>
        </w:rPr>
      </w:pPr>
      <w:proofErr w:type="gramStart"/>
      <w:r w:rsidRPr="009138D0">
        <w:rPr>
          <w:rFonts w:ascii="Times New Roman" w:hAnsi="Times New Roman" w:cs="Times New Roman"/>
          <w:szCs w:val="24"/>
        </w:rPr>
        <w:t>размещенную</w:t>
      </w:r>
      <w:proofErr w:type="gramEnd"/>
      <w:r w:rsidRPr="009138D0">
        <w:rPr>
          <w:rFonts w:ascii="Times New Roman" w:hAnsi="Times New Roman" w:cs="Times New Roman"/>
          <w:szCs w:val="24"/>
        </w:rPr>
        <w:t xml:space="preserve"> на  официальном  сайте ООО «КраМЗ – Авто» _____________________________________________________________________________</w:t>
      </w:r>
    </w:p>
    <w:p w:rsidR="001F018B" w:rsidRPr="009138D0" w:rsidRDefault="001F018B" w:rsidP="001F018B">
      <w:pPr>
        <w:autoSpaceDE w:val="0"/>
        <w:spacing w:after="0" w:line="240" w:lineRule="auto"/>
        <w:ind w:left="2832" w:firstLine="708"/>
        <w:rPr>
          <w:rFonts w:ascii="Times New Roman" w:hAnsi="Times New Roman" w:cs="Times New Roman"/>
          <w:sz w:val="14"/>
          <w:szCs w:val="16"/>
        </w:rPr>
      </w:pPr>
      <w:r w:rsidRPr="009138D0">
        <w:rPr>
          <w:rFonts w:ascii="Times New Roman" w:hAnsi="Times New Roman" w:cs="Times New Roman"/>
          <w:sz w:val="14"/>
          <w:szCs w:val="16"/>
        </w:rPr>
        <w:t>( название участника размещения заказа)</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ИНН ____________________________________, ОГРН _____________________________ </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в лице______________________________________________________________________</w:t>
      </w:r>
    </w:p>
    <w:p w:rsidR="001F018B" w:rsidRPr="009138D0" w:rsidRDefault="001F018B" w:rsidP="001F018B">
      <w:pPr>
        <w:autoSpaceDE w:val="0"/>
        <w:spacing w:after="0" w:line="240" w:lineRule="auto"/>
        <w:ind w:left="1416"/>
        <w:rPr>
          <w:rFonts w:ascii="Times New Roman" w:hAnsi="Times New Roman" w:cs="Times New Roman"/>
          <w:sz w:val="14"/>
          <w:szCs w:val="16"/>
        </w:rPr>
      </w:pPr>
      <w:r w:rsidRPr="009138D0">
        <w:rPr>
          <w:rFonts w:ascii="Times New Roman" w:hAnsi="Times New Roman" w:cs="Times New Roman"/>
          <w:sz w:val="14"/>
          <w:szCs w:val="16"/>
        </w:rPr>
        <w:t>( наименование должности, Ф.И.О. руководителя, уполномоченного лица для юридического лица)</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сообщает о своем согласии на  участие в запросе предложений и предлагает оказать услугу, поставить товар на условиях, указанных  в техническом задании, коммерческом предложении (Приложение 1 Документации),</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на сумму:</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Итоговая сумма заявки без учета НДС, руб. – </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Кроме того, НДС, руб. – </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Итоговая сумма  заявки  с учетом НДС, руб. – </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Условия оплаты:______________________________</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Место оказания услуг:_______________________________________</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Относится ли данная организация к субъектам малого и среднего предпринимательства:</w:t>
      </w:r>
    </w:p>
    <w:p w:rsidR="001F018B" w:rsidRPr="009138D0" w:rsidRDefault="001F018B" w:rsidP="001F018B">
      <w:pPr>
        <w:spacing w:after="0" w:line="240" w:lineRule="auto"/>
        <w:rPr>
          <w:rFonts w:ascii="Times New Roman" w:hAnsi="Times New Roman" w:cs="Times New Roman"/>
          <w:szCs w:val="24"/>
        </w:rPr>
      </w:pPr>
    </w:p>
    <w:p w:rsidR="001F018B" w:rsidRPr="009138D0" w:rsidRDefault="001F018B" w:rsidP="001F018B">
      <w:pPr>
        <w:spacing w:after="0" w:line="240" w:lineRule="auto"/>
        <w:rPr>
          <w:rFonts w:ascii="Times New Roman" w:hAnsi="Times New Roman" w:cs="Times New Roman"/>
          <w:szCs w:val="24"/>
        </w:rPr>
      </w:pPr>
      <w:r w:rsidRPr="009138D0">
        <w:rPr>
          <w:rFonts w:ascii="Times New Roman" w:hAnsi="Times New Roman" w:cs="Times New Roman"/>
          <w:szCs w:val="24"/>
        </w:rPr>
        <w:t>Настоящая заявка дополняется следующими документами,  являющимися ее  неотъемлемыми приложениями, в подтверждение нашего соответствия требованиям п.7 Документации:</w:t>
      </w:r>
    </w:p>
    <w:p w:rsidR="001F018B" w:rsidRPr="009138D0" w:rsidRDefault="001F018B" w:rsidP="001F018B">
      <w:pPr>
        <w:autoSpaceDE w:val="0"/>
        <w:spacing w:after="0" w:line="240" w:lineRule="auto"/>
        <w:rPr>
          <w:rFonts w:ascii="Times New Roman" w:hAnsi="Times New Roman" w:cs="Times New Roman"/>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9"/>
        <w:gridCol w:w="1559"/>
      </w:tblGrid>
      <w:tr w:rsidR="001F018B" w:rsidRPr="009138D0" w:rsidTr="00B035DB">
        <w:trPr>
          <w:trHeight w:val="226"/>
        </w:trPr>
        <w:tc>
          <w:tcPr>
            <w:tcW w:w="8789" w:type="dxa"/>
            <w:vAlign w:val="center"/>
          </w:tcPr>
          <w:p w:rsidR="001F018B" w:rsidRPr="009138D0" w:rsidRDefault="001F018B" w:rsidP="001F018B">
            <w:pPr>
              <w:spacing w:after="0" w:line="240" w:lineRule="auto"/>
              <w:jc w:val="center"/>
              <w:rPr>
                <w:rFonts w:ascii="Times New Roman" w:hAnsi="Times New Roman" w:cs="Times New Roman"/>
                <w:b/>
                <w:szCs w:val="24"/>
              </w:rPr>
            </w:pPr>
            <w:r w:rsidRPr="009138D0">
              <w:rPr>
                <w:rFonts w:ascii="Times New Roman" w:hAnsi="Times New Roman" w:cs="Times New Roman"/>
                <w:b/>
                <w:szCs w:val="24"/>
              </w:rPr>
              <w:t>Документ</w:t>
            </w:r>
          </w:p>
        </w:tc>
        <w:tc>
          <w:tcPr>
            <w:tcW w:w="1559" w:type="dxa"/>
            <w:vAlign w:val="center"/>
          </w:tcPr>
          <w:p w:rsidR="001F018B" w:rsidRPr="009138D0" w:rsidRDefault="001F018B" w:rsidP="001F018B">
            <w:pPr>
              <w:spacing w:after="0" w:line="240" w:lineRule="auto"/>
              <w:jc w:val="center"/>
              <w:rPr>
                <w:rFonts w:ascii="Times New Roman" w:hAnsi="Times New Roman" w:cs="Times New Roman"/>
                <w:b/>
                <w:szCs w:val="24"/>
              </w:rPr>
            </w:pPr>
            <w:r w:rsidRPr="009138D0">
              <w:rPr>
                <w:rFonts w:ascii="Times New Roman" w:hAnsi="Times New Roman" w:cs="Times New Roman"/>
                <w:b/>
                <w:szCs w:val="24"/>
              </w:rPr>
              <w:t>Число страниц</w:t>
            </w:r>
          </w:p>
        </w:tc>
      </w:tr>
      <w:tr w:rsidR="001F018B" w:rsidRPr="009138D0" w:rsidTr="00B035DB">
        <w:trPr>
          <w:trHeight w:val="319"/>
        </w:trPr>
        <w:tc>
          <w:tcPr>
            <w:tcW w:w="8789" w:type="dxa"/>
          </w:tcPr>
          <w:p w:rsidR="001F018B" w:rsidRPr="009138D0" w:rsidRDefault="001F018B" w:rsidP="001F018B">
            <w:pPr>
              <w:numPr>
                <w:ilvl w:val="0"/>
                <w:numId w:val="4"/>
              </w:numPr>
              <w:suppressAutoHyphens/>
              <w:spacing w:after="0" w:line="240" w:lineRule="auto"/>
              <w:ind w:left="0" w:firstLine="0"/>
              <w:contextualSpacing/>
              <w:jc w:val="both"/>
              <w:rPr>
                <w:rFonts w:ascii="Times New Roman" w:hAnsi="Times New Roman" w:cs="Times New Roman"/>
                <w:szCs w:val="24"/>
              </w:rPr>
            </w:pPr>
            <w:r w:rsidRPr="009138D0">
              <w:rPr>
                <w:rFonts w:ascii="Times New Roman" w:hAnsi="Times New Roman" w:cs="Times New Roman"/>
                <w:szCs w:val="24"/>
              </w:rPr>
              <w:t>Устав</w:t>
            </w:r>
          </w:p>
        </w:tc>
        <w:tc>
          <w:tcPr>
            <w:tcW w:w="1559" w:type="dxa"/>
          </w:tcPr>
          <w:p w:rsidR="001F018B" w:rsidRPr="009138D0" w:rsidRDefault="001F018B" w:rsidP="001F018B">
            <w:pPr>
              <w:suppressAutoHyphens/>
              <w:spacing w:after="0" w:line="240" w:lineRule="auto"/>
              <w:ind w:left="360"/>
              <w:contextualSpacing/>
              <w:rPr>
                <w:rFonts w:ascii="Times New Roman" w:hAnsi="Times New Roman" w:cs="Times New Roman"/>
                <w:szCs w:val="24"/>
              </w:rPr>
            </w:pPr>
          </w:p>
        </w:tc>
      </w:tr>
      <w:tr w:rsidR="001F018B" w:rsidRPr="009138D0" w:rsidTr="00B035DB">
        <w:tc>
          <w:tcPr>
            <w:tcW w:w="8789" w:type="dxa"/>
          </w:tcPr>
          <w:p w:rsidR="001F018B" w:rsidRPr="009138D0" w:rsidRDefault="001F018B" w:rsidP="001F018B">
            <w:pPr>
              <w:numPr>
                <w:ilvl w:val="0"/>
                <w:numId w:val="4"/>
              </w:numPr>
              <w:suppressAutoHyphens/>
              <w:spacing w:after="0" w:line="240" w:lineRule="auto"/>
              <w:ind w:left="0" w:firstLine="0"/>
              <w:contextualSpacing/>
              <w:jc w:val="both"/>
              <w:rPr>
                <w:rFonts w:ascii="Times New Roman" w:hAnsi="Times New Roman" w:cs="Times New Roman"/>
                <w:szCs w:val="24"/>
              </w:rPr>
            </w:pPr>
            <w:r w:rsidRPr="009138D0">
              <w:rPr>
                <w:rFonts w:ascii="Times New Roman" w:hAnsi="Times New Roman" w:cs="Times New Roman"/>
                <w:szCs w:val="24"/>
              </w:rPr>
              <w:t>…</w:t>
            </w:r>
          </w:p>
        </w:tc>
        <w:tc>
          <w:tcPr>
            <w:tcW w:w="1559" w:type="dxa"/>
          </w:tcPr>
          <w:p w:rsidR="001F018B" w:rsidRPr="009138D0" w:rsidRDefault="001F018B" w:rsidP="001F018B">
            <w:pPr>
              <w:suppressAutoHyphens/>
              <w:spacing w:after="0" w:line="240" w:lineRule="auto"/>
              <w:ind w:left="360"/>
              <w:contextualSpacing/>
              <w:rPr>
                <w:rFonts w:ascii="Times New Roman" w:hAnsi="Times New Roman" w:cs="Times New Roman"/>
                <w:szCs w:val="24"/>
              </w:rPr>
            </w:pPr>
          </w:p>
        </w:tc>
      </w:tr>
    </w:tbl>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Достоверность предоставленных сведений, а так же соответствие заявленным требованиям к поставщику подтверждаю.</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Срок действия заявки:</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Подтверждаю согласие на заключение договора по форме ООО «КраМЗ-Авто» приложенной к документации.</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(В случае несогласия с формой договора ООО «КраМЗ-Авто» на момент подачи заявки предоставить протокол разногласий)</w:t>
      </w:r>
    </w:p>
    <w:p w:rsidR="001F018B" w:rsidRPr="009138D0" w:rsidRDefault="001F018B" w:rsidP="001F018B">
      <w:pPr>
        <w:autoSpaceDE w:val="0"/>
        <w:spacing w:after="0" w:line="240" w:lineRule="auto"/>
        <w:rPr>
          <w:rFonts w:ascii="Times New Roman" w:hAnsi="Times New Roman" w:cs="Times New Roman"/>
          <w:sz w:val="28"/>
          <w:szCs w:val="24"/>
        </w:rPr>
      </w:pPr>
    </w:p>
    <w:p w:rsidR="001F018B" w:rsidRPr="009138D0" w:rsidRDefault="001F018B" w:rsidP="001F018B">
      <w:pPr>
        <w:autoSpaceDE w:val="0"/>
        <w:spacing w:after="0" w:line="240" w:lineRule="auto"/>
        <w:rPr>
          <w:rFonts w:ascii="Times New Roman" w:hAnsi="Times New Roman" w:cs="Times New Roman"/>
          <w:sz w:val="28"/>
          <w:szCs w:val="24"/>
        </w:rPr>
      </w:pPr>
    </w:p>
    <w:p w:rsidR="001F018B" w:rsidRPr="009138D0" w:rsidRDefault="001F018B" w:rsidP="001F018B">
      <w:pPr>
        <w:autoSpaceDE w:val="0"/>
        <w:spacing w:after="0" w:line="240" w:lineRule="auto"/>
        <w:rPr>
          <w:rFonts w:ascii="Times New Roman" w:hAnsi="Times New Roman" w:cs="Times New Roman"/>
          <w:sz w:val="28"/>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Руководитель организации       _________________              __________________                   </w:t>
      </w:r>
    </w:p>
    <w:p w:rsidR="001F018B" w:rsidRPr="009138D0" w:rsidRDefault="001F018B" w:rsidP="001F018B">
      <w:pPr>
        <w:autoSpaceDE w:val="0"/>
        <w:spacing w:after="0" w:line="240" w:lineRule="auto"/>
        <w:rPr>
          <w:rFonts w:ascii="Times New Roman" w:hAnsi="Times New Roman" w:cs="Times New Roman"/>
          <w:szCs w:val="24"/>
          <w:vertAlign w:val="superscript"/>
        </w:rPr>
      </w:pPr>
      <w:r w:rsidRPr="009138D0">
        <w:rPr>
          <w:rFonts w:ascii="Times New Roman" w:hAnsi="Times New Roman" w:cs="Times New Roman"/>
          <w:szCs w:val="24"/>
          <w:vertAlign w:val="superscript"/>
        </w:rPr>
        <w:t xml:space="preserve">                                                                                                     (подпись)                                                            (Ф. И. О.)</w:t>
      </w:r>
    </w:p>
    <w:p w:rsidR="001F018B" w:rsidRPr="009138D0" w:rsidRDefault="001F018B" w:rsidP="001F018B">
      <w:pPr>
        <w:spacing w:after="0" w:line="240" w:lineRule="auto"/>
        <w:rPr>
          <w:rFonts w:ascii="Times New Roman" w:hAnsi="Times New Roman" w:cs="Times New Roman"/>
          <w:szCs w:val="24"/>
        </w:rPr>
      </w:pPr>
      <w:r w:rsidRPr="009138D0">
        <w:rPr>
          <w:rFonts w:ascii="Times New Roman" w:hAnsi="Times New Roman" w:cs="Times New Roman"/>
          <w:szCs w:val="24"/>
        </w:rPr>
        <w:t xml:space="preserve">                                                                                          М.П.</w:t>
      </w:r>
    </w:p>
    <w:p w:rsidR="001F018B" w:rsidRPr="009138D0" w:rsidRDefault="001F018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B035DB">
      <w:pPr>
        <w:spacing w:line="240" w:lineRule="auto"/>
        <w:jc w:val="center"/>
        <w:rPr>
          <w:rFonts w:ascii="Times New Roman" w:hAnsi="Times New Roman" w:cs="Times New Roman"/>
        </w:rPr>
      </w:pPr>
      <w:r w:rsidRPr="009138D0">
        <w:rPr>
          <w:rFonts w:ascii="Times New Roman" w:hAnsi="Times New Roman" w:cs="Times New Roman"/>
        </w:rPr>
        <w:lastRenderedPageBreak/>
        <w:t>КОММЕРЧЕСКОЕ ПРЕДЛОЖЕНИЕ</w:t>
      </w:r>
    </w:p>
    <w:p w:rsidR="00B035DB" w:rsidRPr="009138D0" w:rsidRDefault="00B035DB" w:rsidP="00B035DB">
      <w:pPr>
        <w:spacing w:line="240" w:lineRule="auto"/>
        <w:jc w:val="center"/>
        <w:rPr>
          <w:rFonts w:ascii="Times New Roman" w:hAnsi="Times New Roman" w:cs="Times New Roman"/>
        </w:rPr>
      </w:pPr>
      <w:r w:rsidRPr="009138D0">
        <w:rPr>
          <w:rFonts w:ascii="Times New Roman" w:hAnsi="Times New Roman" w:cs="Times New Roman"/>
        </w:rPr>
        <w:t xml:space="preserve">К заявке на участие в запросе предложений </w:t>
      </w:r>
    </w:p>
    <w:p w:rsidR="00B035DB" w:rsidRPr="009138D0" w:rsidRDefault="00562AF5" w:rsidP="00562AF5">
      <w:pPr>
        <w:spacing w:line="240" w:lineRule="auto"/>
        <w:jc w:val="center"/>
        <w:rPr>
          <w:rFonts w:ascii="Times New Roman" w:hAnsi="Times New Roman" w:cs="Times New Roman"/>
        </w:rPr>
      </w:pPr>
      <w:r w:rsidRPr="009138D0">
        <w:rPr>
          <w:rFonts w:ascii="Times New Roman" w:hAnsi="Times New Roman" w:cs="Times New Roman"/>
        </w:rPr>
        <w:t>№ КА-____________от_____________</w:t>
      </w:r>
    </w:p>
    <w:p w:rsidR="00B035DB" w:rsidRPr="009138D0" w:rsidRDefault="00B035DB" w:rsidP="00B035DB">
      <w:pPr>
        <w:tabs>
          <w:tab w:val="left" w:pos="1418"/>
        </w:tabs>
        <w:spacing w:line="240" w:lineRule="auto"/>
        <w:ind w:right="282" w:hanging="11"/>
        <w:contextualSpacing/>
        <w:rPr>
          <w:rFonts w:ascii="Times New Roman" w:hAnsi="Times New Roman" w:cs="Times New Roman"/>
        </w:rPr>
      </w:pPr>
      <w:r w:rsidRPr="009138D0">
        <w:rPr>
          <w:rFonts w:ascii="Times New Roman" w:hAnsi="Times New Roman" w:cs="Times New Roman"/>
        </w:rPr>
        <w:t xml:space="preserve">Ознакомившись с материалами проводимого запроса предложений на поставку оборудования и выполнение работ для нужд </w:t>
      </w:r>
      <w:r w:rsidR="00562AF5" w:rsidRPr="009138D0">
        <w:rPr>
          <w:rFonts w:ascii="Times New Roman" w:hAnsi="Times New Roman" w:cs="Times New Roman"/>
        </w:rPr>
        <w:t>Шелеховского</w:t>
      </w:r>
      <w:r w:rsidRPr="009138D0">
        <w:rPr>
          <w:rFonts w:ascii="Times New Roman" w:hAnsi="Times New Roman" w:cs="Times New Roman"/>
        </w:rPr>
        <w:t xml:space="preserve"> филиала ООО «КраМЗ-Авто»</w:t>
      </w:r>
    </w:p>
    <w:tbl>
      <w:tblPr>
        <w:tblW w:w="22046" w:type="dxa"/>
        <w:tblLook w:val="04A0" w:firstRow="1" w:lastRow="0" w:firstColumn="1" w:lastColumn="0" w:noHBand="0" w:noVBand="1"/>
      </w:tblPr>
      <w:tblGrid>
        <w:gridCol w:w="5512"/>
        <w:gridCol w:w="5511"/>
        <w:gridCol w:w="11023"/>
      </w:tblGrid>
      <w:tr w:rsidR="00B035DB" w:rsidRPr="009138D0" w:rsidTr="00B035DB">
        <w:tc>
          <w:tcPr>
            <w:tcW w:w="5512" w:type="dxa"/>
            <w:tcBorders>
              <w:bottom w:val="single" w:sz="4" w:space="0" w:color="auto"/>
            </w:tcBorders>
          </w:tcPr>
          <w:p w:rsidR="00B035DB" w:rsidRPr="009138D0" w:rsidRDefault="00B035DB" w:rsidP="00B035DB">
            <w:pPr>
              <w:tabs>
                <w:tab w:val="left" w:pos="1418"/>
              </w:tabs>
              <w:spacing w:line="240" w:lineRule="auto"/>
              <w:ind w:left="907" w:right="282"/>
              <w:contextualSpacing/>
              <w:rPr>
                <w:rFonts w:ascii="Times New Roman" w:hAnsi="Times New Roman" w:cs="Times New Roman"/>
              </w:rPr>
            </w:pPr>
          </w:p>
        </w:tc>
        <w:tc>
          <w:tcPr>
            <w:tcW w:w="5511" w:type="dxa"/>
          </w:tcPr>
          <w:p w:rsidR="00B035DB" w:rsidRPr="009138D0" w:rsidRDefault="00B035DB" w:rsidP="00B035DB">
            <w:pPr>
              <w:tabs>
                <w:tab w:val="left" w:pos="1418"/>
              </w:tabs>
              <w:spacing w:line="240" w:lineRule="auto"/>
              <w:ind w:right="282"/>
              <w:contextualSpacing/>
              <w:rPr>
                <w:rFonts w:ascii="Times New Roman" w:hAnsi="Times New Roman" w:cs="Times New Roman"/>
              </w:rPr>
            </w:pPr>
            <w:r w:rsidRPr="009138D0">
              <w:rPr>
                <w:rFonts w:ascii="Times New Roman" w:hAnsi="Times New Roman" w:cs="Times New Roman"/>
              </w:rPr>
              <w:t xml:space="preserve">готов (о)  оказывать услуги, </w:t>
            </w:r>
          </w:p>
        </w:tc>
        <w:tc>
          <w:tcPr>
            <w:tcW w:w="11023" w:type="dxa"/>
          </w:tcPr>
          <w:p w:rsidR="00B035DB" w:rsidRPr="009138D0" w:rsidRDefault="00B035DB" w:rsidP="00B035DB">
            <w:pPr>
              <w:tabs>
                <w:tab w:val="left" w:pos="1418"/>
              </w:tabs>
              <w:spacing w:line="240" w:lineRule="auto"/>
              <w:ind w:right="282"/>
              <w:contextualSpacing/>
              <w:rPr>
                <w:rFonts w:ascii="Times New Roman" w:hAnsi="Times New Roman" w:cs="Times New Roman"/>
              </w:rPr>
            </w:pPr>
          </w:p>
        </w:tc>
      </w:tr>
      <w:tr w:rsidR="00B035DB" w:rsidRPr="009138D0" w:rsidTr="00B035DB">
        <w:tc>
          <w:tcPr>
            <w:tcW w:w="5512" w:type="dxa"/>
            <w:tcBorders>
              <w:top w:val="single" w:sz="4" w:space="0" w:color="auto"/>
            </w:tcBorders>
          </w:tcPr>
          <w:p w:rsidR="00B035DB" w:rsidRPr="009138D0" w:rsidRDefault="00B035DB" w:rsidP="00B035DB">
            <w:pPr>
              <w:tabs>
                <w:tab w:val="left" w:pos="1418"/>
              </w:tabs>
              <w:spacing w:line="240" w:lineRule="auto"/>
              <w:ind w:right="282"/>
              <w:contextualSpacing/>
              <w:jc w:val="center"/>
              <w:rPr>
                <w:rFonts w:ascii="Times New Roman" w:hAnsi="Times New Roman" w:cs="Times New Roman"/>
              </w:rPr>
            </w:pPr>
            <w:r w:rsidRPr="009138D0">
              <w:rPr>
                <w:rFonts w:ascii="Times New Roman" w:hAnsi="Times New Roman" w:cs="Times New Roman"/>
              </w:rPr>
              <w:t>(Наименование юр. лица/индивидуального предпринимателя)</w:t>
            </w:r>
          </w:p>
        </w:tc>
        <w:tc>
          <w:tcPr>
            <w:tcW w:w="5511" w:type="dxa"/>
          </w:tcPr>
          <w:p w:rsidR="00B035DB" w:rsidRPr="009138D0" w:rsidRDefault="00B035DB" w:rsidP="00B035DB">
            <w:pPr>
              <w:tabs>
                <w:tab w:val="left" w:pos="1418"/>
              </w:tabs>
              <w:spacing w:line="240" w:lineRule="auto"/>
              <w:ind w:left="907" w:right="282"/>
              <w:contextualSpacing/>
              <w:rPr>
                <w:rFonts w:ascii="Times New Roman" w:hAnsi="Times New Roman" w:cs="Times New Roman"/>
              </w:rPr>
            </w:pPr>
          </w:p>
        </w:tc>
        <w:tc>
          <w:tcPr>
            <w:tcW w:w="11023" w:type="dxa"/>
          </w:tcPr>
          <w:p w:rsidR="00B035DB" w:rsidRPr="009138D0" w:rsidRDefault="00B035DB" w:rsidP="00B035DB">
            <w:pPr>
              <w:tabs>
                <w:tab w:val="left" w:pos="1418"/>
              </w:tabs>
              <w:spacing w:line="240" w:lineRule="auto"/>
              <w:ind w:left="907" w:right="282"/>
              <w:contextualSpacing/>
              <w:rPr>
                <w:rFonts w:ascii="Times New Roman" w:hAnsi="Times New Roman" w:cs="Times New Roman"/>
              </w:rPr>
            </w:pPr>
          </w:p>
        </w:tc>
      </w:tr>
      <w:tr w:rsidR="00B035DB" w:rsidRPr="009138D0" w:rsidTr="00B035DB">
        <w:tc>
          <w:tcPr>
            <w:tcW w:w="11023" w:type="dxa"/>
            <w:gridSpan w:val="2"/>
          </w:tcPr>
          <w:p w:rsidR="00B035DB" w:rsidRPr="009138D0" w:rsidRDefault="00B035DB" w:rsidP="00B035DB">
            <w:pPr>
              <w:tabs>
                <w:tab w:val="left" w:pos="1418"/>
              </w:tabs>
              <w:spacing w:line="240" w:lineRule="auto"/>
              <w:ind w:right="282" w:hanging="11"/>
              <w:contextualSpacing/>
              <w:rPr>
                <w:rFonts w:ascii="Times New Roman" w:hAnsi="Times New Roman" w:cs="Times New Roman"/>
                <w:bCs/>
              </w:rPr>
            </w:pPr>
            <w:r w:rsidRPr="009138D0">
              <w:rPr>
                <w:rFonts w:ascii="Times New Roman" w:hAnsi="Times New Roman" w:cs="Times New Roman"/>
                <w:bCs/>
              </w:rPr>
              <w:t>по поставке оборудования и выполнение работ для нужд Шелеховского филиала ООО «КраМЗ-Авто».</w:t>
            </w:r>
          </w:p>
          <w:p w:rsidR="00B035DB" w:rsidRPr="009138D0" w:rsidRDefault="00B035DB" w:rsidP="00B035DB">
            <w:pPr>
              <w:tabs>
                <w:tab w:val="left" w:pos="1418"/>
              </w:tabs>
              <w:spacing w:line="240" w:lineRule="auto"/>
              <w:ind w:right="282" w:hanging="11"/>
              <w:contextualSpacing/>
              <w:rPr>
                <w:rFonts w:ascii="Times New Roman" w:hAnsi="Times New Roman" w:cs="Times New Roman"/>
              </w:rPr>
            </w:pPr>
          </w:p>
        </w:tc>
        <w:tc>
          <w:tcPr>
            <w:tcW w:w="11023" w:type="dxa"/>
          </w:tcPr>
          <w:p w:rsidR="00B035DB" w:rsidRPr="009138D0" w:rsidRDefault="00B035DB" w:rsidP="00B035DB">
            <w:pPr>
              <w:tabs>
                <w:tab w:val="left" w:pos="1418"/>
              </w:tabs>
              <w:spacing w:line="240" w:lineRule="auto"/>
              <w:ind w:right="282" w:hanging="11"/>
              <w:contextualSpacing/>
              <w:rPr>
                <w:rFonts w:ascii="Times New Roman" w:hAnsi="Times New Roman" w:cs="Times New Roman"/>
                <w:bCs/>
              </w:rPr>
            </w:pPr>
          </w:p>
        </w:tc>
      </w:tr>
    </w:tbl>
    <w:tbl>
      <w:tblPr>
        <w:tblStyle w:val="a5"/>
        <w:tblW w:w="0" w:type="auto"/>
        <w:tblInd w:w="108" w:type="dxa"/>
        <w:tblLook w:val="04A0" w:firstRow="1" w:lastRow="0" w:firstColumn="1" w:lastColumn="0" w:noHBand="0" w:noVBand="1"/>
      </w:tblPr>
      <w:tblGrid>
        <w:gridCol w:w="534"/>
        <w:gridCol w:w="6114"/>
        <w:gridCol w:w="865"/>
        <w:gridCol w:w="1559"/>
        <w:gridCol w:w="1404"/>
      </w:tblGrid>
      <w:tr w:rsidR="00B035DB" w:rsidRPr="009138D0" w:rsidTr="00B035DB">
        <w:tc>
          <w:tcPr>
            <w:tcW w:w="534" w:type="dxa"/>
          </w:tcPr>
          <w:p w:rsidR="00B035DB" w:rsidRPr="009138D0" w:rsidRDefault="00B035DB" w:rsidP="00B035DB">
            <w:pPr>
              <w:jc w:val="center"/>
              <w:rPr>
                <w:rFonts w:ascii="Times New Roman" w:hAnsi="Times New Roman" w:cs="Times New Roman"/>
                <w:b/>
                <w:sz w:val="20"/>
                <w:szCs w:val="20"/>
              </w:rPr>
            </w:pPr>
            <w:r w:rsidRPr="009138D0">
              <w:rPr>
                <w:rFonts w:ascii="Times New Roman" w:hAnsi="Times New Roman" w:cs="Times New Roman"/>
                <w:b/>
                <w:sz w:val="20"/>
                <w:szCs w:val="20"/>
              </w:rPr>
              <w:t>№</w:t>
            </w:r>
          </w:p>
        </w:tc>
        <w:tc>
          <w:tcPr>
            <w:tcW w:w="6114" w:type="dxa"/>
          </w:tcPr>
          <w:p w:rsidR="00B035DB" w:rsidRPr="009138D0" w:rsidRDefault="00B035DB" w:rsidP="00B035DB">
            <w:pPr>
              <w:jc w:val="center"/>
              <w:rPr>
                <w:rFonts w:ascii="Times New Roman" w:hAnsi="Times New Roman" w:cs="Times New Roman"/>
                <w:b/>
                <w:sz w:val="20"/>
                <w:szCs w:val="20"/>
              </w:rPr>
            </w:pPr>
            <w:r w:rsidRPr="009138D0">
              <w:rPr>
                <w:rFonts w:ascii="Times New Roman" w:hAnsi="Times New Roman" w:cs="Times New Roman"/>
                <w:b/>
                <w:sz w:val="20"/>
                <w:szCs w:val="20"/>
              </w:rPr>
              <w:t>Товары (работы, услуги)</w:t>
            </w:r>
          </w:p>
        </w:tc>
        <w:tc>
          <w:tcPr>
            <w:tcW w:w="865" w:type="dxa"/>
          </w:tcPr>
          <w:p w:rsidR="00B035DB" w:rsidRPr="009138D0" w:rsidRDefault="00B035DB" w:rsidP="00B035DB">
            <w:pPr>
              <w:jc w:val="center"/>
              <w:rPr>
                <w:rFonts w:ascii="Times New Roman" w:hAnsi="Times New Roman" w:cs="Times New Roman"/>
                <w:b/>
                <w:sz w:val="20"/>
                <w:szCs w:val="20"/>
              </w:rPr>
            </w:pPr>
            <w:r w:rsidRPr="009138D0">
              <w:rPr>
                <w:rFonts w:ascii="Times New Roman" w:hAnsi="Times New Roman" w:cs="Times New Roman"/>
                <w:b/>
                <w:sz w:val="20"/>
                <w:szCs w:val="20"/>
              </w:rPr>
              <w:t>Кол-во, шт.</w:t>
            </w:r>
          </w:p>
        </w:tc>
        <w:tc>
          <w:tcPr>
            <w:tcW w:w="1559" w:type="dxa"/>
            <w:vAlign w:val="center"/>
          </w:tcPr>
          <w:p w:rsidR="00B035DB" w:rsidRPr="009138D0" w:rsidRDefault="00B035DB" w:rsidP="00B035DB">
            <w:pPr>
              <w:jc w:val="center"/>
              <w:rPr>
                <w:rFonts w:ascii="Times New Roman" w:hAnsi="Times New Roman" w:cs="Times New Roman"/>
                <w:b/>
                <w:sz w:val="20"/>
              </w:rPr>
            </w:pPr>
            <w:r w:rsidRPr="009138D0">
              <w:rPr>
                <w:rFonts w:ascii="Times New Roman" w:hAnsi="Times New Roman" w:cs="Times New Roman"/>
                <w:b/>
                <w:sz w:val="20"/>
              </w:rPr>
              <w:t xml:space="preserve">Цена за ед. без НДС, </w:t>
            </w:r>
            <w:proofErr w:type="spellStart"/>
            <w:r w:rsidRPr="009138D0">
              <w:rPr>
                <w:rFonts w:ascii="Times New Roman" w:hAnsi="Times New Roman" w:cs="Times New Roman"/>
                <w:b/>
                <w:sz w:val="20"/>
              </w:rPr>
              <w:t>руб</w:t>
            </w:r>
            <w:proofErr w:type="spellEnd"/>
          </w:p>
        </w:tc>
        <w:tc>
          <w:tcPr>
            <w:tcW w:w="1404" w:type="dxa"/>
            <w:vAlign w:val="center"/>
          </w:tcPr>
          <w:p w:rsidR="00B035DB" w:rsidRPr="009138D0" w:rsidRDefault="00B035DB" w:rsidP="00B035DB">
            <w:pPr>
              <w:jc w:val="center"/>
              <w:rPr>
                <w:rFonts w:ascii="Times New Roman" w:hAnsi="Times New Roman" w:cs="Times New Roman"/>
                <w:b/>
                <w:sz w:val="20"/>
              </w:rPr>
            </w:pPr>
            <w:r w:rsidRPr="009138D0">
              <w:rPr>
                <w:rFonts w:ascii="Times New Roman" w:hAnsi="Times New Roman" w:cs="Times New Roman"/>
                <w:b/>
                <w:sz w:val="20"/>
              </w:rPr>
              <w:t xml:space="preserve">Цена за ед. с НДС, </w:t>
            </w:r>
            <w:proofErr w:type="spellStart"/>
            <w:r w:rsidRPr="009138D0">
              <w:rPr>
                <w:rFonts w:ascii="Times New Roman" w:hAnsi="Times New Roman" w:cs="Times New Roman"/>
                <w:b/>
                <w:sz w:val="20"/>
              </w:rPr>
              <w:t>руб</w:t>
            </w:r>
            <w:proofErr w:type="spellEnd"/>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Блок СКЗИ тахографа (НМК-2 ИПФШ 467756.002ТУ)</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2</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Деактивация/активация блока СКЗИ тахографа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Замена батареи в тахографе</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6114" w:type="dxa"/>
          </w:tcPr>
          <w:p w:rsidR="00B035DB" w:rsidRPr="009138D0" w:rsidRDefault="00B035DB" w:rsidP="00B035DB">
            <w:pPr>
              <w:rPr>
                <w:rFonts w:ascii="Times New Roman" w:hAnsi="Times New Roman" w:cs="Times New Roman"/>
                <w:sz w:val="20"/>
                <w:szCs w:val="20"/>
                <w:lang w:val="en-US"/>
              </w:rPr>
            </w:pPr>
            <w:r w:rsidRPr="009138D0">
              <w:rPr>
                <w:rFonts w:ascii="Times New Roman" w:hAnsi="Times New Roman" w:cs="Times New Roman"/>
                <w:sz w:val="20"/>
                <w:szCs w:val="20"/>
              </w:rPr>
              <w:t xml:space="preserve">Батарея для тахографа литиевая </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5</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Демонтаж/монтаж блока СКЗИ (НМК)</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6</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Проверка тахографа как средства измерения, (криптографирования)</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7</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Замена блока СКЗИ</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8</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Тахограф, СКЗИ (поверенный)</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32</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9</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 xml:space="preserve">Монтаж тахографа                                                                                                                                                                                                                                                                                                                                                                                                                                                                                                                                                                                                                                                                                                                                                                                                                                                                                                                                                                                                                                                                                                                                                   </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32</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10</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 xml:space="preserve">Спидометр 874.3802 </w:t>
            </w:r>
            <w:r w:rsidRPr="009138D0">
              <w:rPr>
                <w:rFonts w:ascii="Times New Roman" w:hAnsi="Times New Roman" w:cs="Times New Roman"/>
                <w:sz w:val="20"/>
                <w:szCs w:val="20"/>
                <w:lang w:val="en-US"/>
              </w:rPr>
              <w:t>CAN</w:t>
            </w:r>
            <w:r w:rsidRPr="009138D0">
              <w:rPr>
                <w:rFonts w:ascii="Times New Roman" w:hAnsi="Times New Roman" w:cs="Times New Roman"/>
                <w:sz w:val="20"/>
                <w:szCs w:val="20"/>
              </w:rPr>
              <w:t xml:space="preserve"> 12/24В.</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11</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Датчик скорости импульсный 4222.3843</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12</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 xml:space="preserve">Замена датчика скорости </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13</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Замена спидометра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14</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Активация тахографа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32</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15</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Калибровка тахографа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36</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bl>
    <w:p w:rsidR="00B035DB" w:rsidRPr="009138D0" w:rsidRDefault="00B035DB" w:rsidP="001F018B">
      <w:pPr>
        <w:spacing w:line="240" w:lineRule="auto"/>
        <w:rPr>
          <w:rFonts w:ascii="Times New Roman" w:hAnsi="Times New Roman" w:cs="Times New Roman"/>
        </w:rPr>
      </w:pPr>
    </w:p>
    <w:p w:rsidR="00562AF5" w:rsidRPr="009138D0" w:rsidRDefault="00562AF5" w:rsidP="00562AF5">
      <w:pPr>
        <w:spacing w:after="0" w:line="240" w:lineRule="auto"/>
        <w:rPr>
          <w:rFonts w:ascii="Times New Roman" w:hAnsi="Times New Roman" w:cs="Times New Roman"/>
        </w:rPr>
      </w:pPr>
      <w:r w:rsidRPr="009138D0">
        <w:rPr>
          <w:rFonts w:ascii="Times New Roman" w:hAnsi="Times New Roman" w:cs="Times New Roman"/>
        </w:rPr>
        <w:t>________________________________________ Готов (о) предоставить скидку на услуги в размере _____%</w:t>
      </w:r>
    </w:p>
    <w:p w:rsidR="00562AF5" w:rsidRPr="009138D0" w:rsidRDefault="00562AF5" w:rsidP="00562AF5">
      <w:pPr>
        <w:spacing w:after="0" w:line="240" w:lineRule="auto"/>
        <w:rPr>
          <w:rFonts w:ascii="Times New Roman" w:hAnsi="Times New Roman" w:cs="Times New Roman"/>
          <w:vertAlign w:val="superscript"/>
        </w:rPr>
      </w:pPr>
      <w:r w:rsidRPr="009138D0">
        <w:rPr>
          <w:rFonts w:ascii="Times New Roman" w:hAnsi="Times New Roman" w:cs="Times New Roman"/>
          <w:vertAlign w:val="superscript"/>
        </w:rPr>
        <w:t>(Наименование юридического лица / индивидуального предпринимателя)</w:t>
      </w:r>
    </w:p>
    <w:p w:rsidR="00562AF5" w:rsidRPr="009138D0" w:rsidRDefault="00562AF5" w:rsidP="00562AF5">
      <w:pPr>
        <w:spacing w:after="0" w:line="240" w:lineRule="auto"/>
        <w:rPr>
          <w:rFonts w:ascii="Times New Roman" w:hAnsi="Times New Roman" w:cs="Times New Roman"/>
        </w:rPr>
      </w:pPr>
      <w:r w:rsidRPr="009138D0">
        <w:rPr>
          <w:rFonts w:ascii="Times New Roman" w:hAnsi="Times New Roman" w:cs="Times New Roman"/>
        </w:rPr>
        <w:t>Стоимость работ с учётом скидки составит ___________________</w:t>
      </w:r>
    </w:p>
    <w:p w:rsidR="00562AF5" w:rsidRPr="009138D0" w:rsidRDefault="00562AF5" w:rsidP="00B035DB">
      <w:pPr>
        <w:spacing w:line="240" w:lineRule="auto"/>
        <w:rPr>
          <w:rFonts w:ascii="Times New Roman" w:hAnsi="Times New Roman" w:cs="Times New Roman"/>
          <w:i/>
        </w:rPr>
      </w:pPr>
    </w:p>
    <w:p w:rsidR="00B035DB" w:rsidRPr="009138D0" w:rsidRDefault="00B035DB" w:rsidP="00B035DB">
      <w:pPr>
        <w:spacing w:line="240" w:lineRule="auto"/>
        <w:rPr>
          <w:rFonts w:ascii="Times New Roman" w:hAnsi="Times New Roman" w:cs="Times New Roman"/>
          <w:i/>
        </w:rPr>
      </w:pPr>
      <w:r w:rsidRPr="009138D0">
        <w:rPr>
          <w:rFonts w:ascii="Times New Roman" w:hAnsi="Times New Roman" w:cs="Times New Roman"/>
          <w:i/>
        </w:rPr>
        <w:t>Приложения:</w:t>
      </w:r>
    </w:p>
    <w:p w:rsidR="00562AF5" w:rsidRPr="009138D0" w:rsidRDefault="00562AF5" w:rsidP="00B035DB">
      <w:pPr>
        <w:spacing w:line="240" w:lineRule="auto"/>
        <w:rPr>
          <w:rFonts w:ascii="Times New Roman" w:hAnsi="Times New Roman" w:cs="Times New Roman"/>
          <w:i/>
        </w:rPr>
      </w:pPr>
    </w:p>
    <w:p w:rsidR="00562AF5" w:rsidRPr="009138D0" w:rsidRDefault="00562AF5" w:rsidP="00B035DB">
      <w:pPr>
        <w:spacing w:line="240" w:lineRule="auto"/>
        <w:rPr>
          <w:rFonts w:ascii="Times New Roman" w:hAnsi="Times New Roman" w:cs="Times New Roman"/>
          <w:i/>
        </w:rPr>
      </w:pPr>
    </w:p>
    <w:p w:rsidR="00B035DB" w:rsidRPr="009138D0" w:rsidRDefault="00B035DB" w:rsidP="00B035DB">
      <w:pPr>
        <w:spacing w:line="240" w:lineRule="auto"/>
        <w:rPr>
          <w:rFonts w:ascii="Times New Roman" w:hAnsi="Times New Roman" w:cs="Times New Roman"/>
          <w:i/>
          <w:lang w:val="en-US"/>
        </w:rPr>
      </w:pPr>
    </w:p>
    <w:tbl>
      <w:tblPr>
        <w:tblpPr w:leftFromText="180" w:rightFromText="180" w:vertAnchor="text" w:horzAnchor="margin" w:tblpXSpec="right" w:tblpY="-23"/>
        <w:tblW w:w="0" w:type="auto"/>
        <w:tblLook w:val="04A0" w:firstRow="1" w:lastRow="0" w:firstColumn="1" w:lastColumn="0" w:noHBand="0" w:noVBand="1"/>
      </w:tblPr>
      <w:tblGrid>
        <w:gridCol w:w="992"/>
      </w:tblGrid>
      <w:tr w:rsidR="00B035DB" w:rsidRPr="009138D0" w:rsidTr="00B035DB">
        <w:tc>
          <w:tcPr>
            <w:tcW w:w="992" w:type="dxa"/>
          </w:tcPr>
          <w:p w:rsidR="00B035DB" w:rsidRPr="009138D0" w:rsidRDefault="00B035DB" w:rsidP="00B035DB">
            <w:pPr>
              <w:spacing w:line="240" w:lineRule="auto"/>
              <w:ind w:left="907"/>
              <w:rPr>
                <w:rFonts w:ascii="Times New Roman" w:hAnsi="Times New Roman" w:cs="Times New Roman"/>
                <w:i/>
              </w:rPr>
            </w:pPr>
          </w:p>
        </w:tc>
      </w:tr>
    </w:tbl>
    <w:tbl>
      <w:tblPr>
        <w:tblW w:w="0" w:type="auto"/>
        <w:tblLook w:val="04A0" w:firstRow="1" w:lastRow="0" w:firstColumn="1" w:lastColumn="0" w:noHBand="0" w:noVBand="1"/>
      </w:tblPr>
      <w:tblGrid>
        <w:gridCol w:w="4438"/>
        <w:gridCol w:w="278"/>
        <w:gridCol w:w="1866"/>
        <w:gridCol w:w="278"/>
        <w:gridCol w:w="3050"/>
      </w:tblGrid>
      <w:tr w:rsidR="00B035DB" w:rsidRPr="009138D0" w:rsidTr="00B035DB">
        <w:trPr>
          <w:trHeight w:val="162"/>
        </w:trPr>
        <w:tc>
          <w:tcPr>
            <w:tcW w:w="4786" w:type="dxa"/>
            <w:tcBorders>
              <w:top w:val="single" w:sz="4" w:space="0" w:color="auto"/>
            </w:tcBorders>
          </w:tcPr>
          <w:p w:rsidR="00B035DB" w:rsidRPr="009138D0" w:rsidRDefault="00B035DB" w:rsidP="00B035DB">
            <w:pPr>
              <w:spacing w:line="240" w:lineRule="auto"/>
              <w:jc w:val="center"/>
              <w:rPr>
                <w:rFonts w:ascii="Times New Roman" w:hAnsi="Times New Roman" w:cs="Times New Roman"/>
                <w:sz w:val="24"/>
                <w:szCs w:val="24"/>
                <w:u w:val="single"/>
                <w:vertAlign w:val="superscript"/>
              </w:rPr>
            </w:pPr>
            <w:r w:rsidRPr="009138D0">
              <w:rPr>
                <w:rFonts w:ascii="Times New Roman" w:hAnsi="Times New Roman" w:cs="Times New Roman"/>
                <w:szCs w:val="24"/>
                <w:u w:val="single"/>
                <w:vertAlign w:val="superscript"/>
              </w:rPr>
              <w:t xml:space="preserve">(Руководитель </w:t>
            </w:r>
            <w:proofErr w:type="spellStart"/>
            <w:r w:rsidRPr="009138D0">
              <w:rPr>
                <w:rFonts w:ascii="Times New Roman" w:hAnsi="Times New Roman" w:cs="Times New Roman"/>
                <w:szCs w:val="24"/>
                <w:u w:val="single"/>
                <w:vertAlign w:val="superscript"/>
              </w:rPr>
              <w:t>юр.лица</w:t>
            </w:r>
            <w:proofErr w:type="spellEnd"/>
            <w:r w:rsidRPr="009138D0">
              <w:rPr>
                <w:rFonts w:ascii="Times New Roman" w:hAnsi="Times New Roman" w:cs="Times New Roman"/>
                <w:szCs w:val="24"/>
                <w:u w:val="single"/>
                <w:vertAlign w:val="superscript"/>
              </w:rPr>
              <w:t>/ индивидуальный предприниматель)</w:t>
            </w:r>
          </w:p>
        </w:tc>
        <w:tc>
          <w:tcPr>
            <w:tcW w:w="284" w:type="dxa"/>
          </w:tcPr>
          <w:p w:rsidR="00B035DB" w:rsidRPr="009138D0" w:rsidRDefault="00B035DB" w:rsidP="00B035DB">
            <w:pPr>
              <w:spacing w:line="240" w:lineRule="auto"/>
              <w:ind w:left="907"/>
              <w:rPr>
                <w:rFonts w:ascii="Times New Roman" w:hAnsi="Times New Roman" w:cs="Times New Roman"/>
                <w:sz w:val="24"/>
                <w:szCs w:val="24"/>
                <w:u w:val="single"/>
              </w:rPr>
            </w:pPr>
          </w:p>
        </w:tc>
        <w:tc>
          <w:tcPr>
            <w:tcW w:w="1984" w:type="dxa"/>
            <w:tcBorders>
              <w:top w:val="single" w:sz="4" w:space="0" w:color="auto"/>
            </w:tcBorders>
          </w:tcPr>
          <w:p w:rsidR="00B035DB" w:rsidRPr="009138D0" w:rsidRDefault="00B035DB" w:rsidP="00B035DB">
            <w:pPr>
              <w:spacing w:line="240" w:lineRule="auto"/>
              <w:ind w:left="33"/>
              <w:jc w:val="center"/>
              <w:rPr>
                <w:rFonts w:ascii="Times New Roman" w:hAnsi="Times New Roman" w:cs="Times New Roman"/>
                <w:sz w:val="24"/>
                <w:szCs w:val="24"/>
                <w:u w:val="single"/>
                <w:vertAlign w:val="superscript"/>
              </w:rPr>
            </w:pPr>
            <w:r w:rsidRPr="009138D0">
              <w:rPr>
                <w:rFonts w:ascii="Times New Roman" w:hAnsi="Times New Roman" w:cs="Times New Roman"/>
                <w:sz w:val="24"/>
                <w:szCs w:val="24"/>
                <w:u w:val="single"/>
                <w:vertAlign w:val="superscript"/>
              </w:rPr>
              <w:t>подпись</w:t>
            </w:r>
          </w:p>
        </w:tc>
        <w:tc>
          <w:tcPr>
            <w:tcW w:w="284" w:type="dxa"/>
          </w:tcPr>
          <w:p w:rsidR="00B035DB" w:rsidRPr="009138D0" w:rsidRDefault="00B035DB" w:rsidP="00B035DB">
            <w:pPr>
              <w:spacing w:line="240" w:lineRule="auto"/>
              <w:ind w:left="907"/>
              <w:rPr>
                <w:rFonts w:ascii="Times New Roman" w:hAnsi="Times New Roman" w:cs="Times New Roman"/>
                <w:sz w:val="24"/>
                <w:szCs w:val="24"/>
                <w:u w:val="single"/>
                <w:vertAlign w:val="superscript"/>
              </w:rPr>
            </w:pPr>
          </w:p>
        </w:tc>
        <w:tc>
          <w:tcPr>
            <w:tcW w:w="3225" w:type="dxa"/>
            <w:tcBorders>
              <w:top w:val="single" w:sz="4" w:space="0" w:color="auto"/>
            </w:tcBorders>
          </w:tcPr>
          <w:p w:rsidR="00B035DB" w:rsidRPr="009138D0" w:rsidRDefault="00B035DB" w:rsidP="00B035DB">
            <w:pPr>
              <w:spacing w:line="240" w:lineRule="auto"/>
              <w:ind w:left="907"/>
              <w:rPr>
                <w:rFonts w:ascii="Times New Roman" w:hAnsi="Times New Roman" w:cs="Times New Roman"/>
                <w:sz w:val="24"/>
                <w:szCs w:val="24"/>
                <w:u w:val="single"/>
                <w:vertAlign w:val="superscript"/>
              </w:rPr>
            </w:pPr>
            <w:r w:rsidRPr="009138D0">
              <w:rPr>
                <w:rFonts w:ascii="Times New Roman" w:hAnsi="Times New Roman" w:cs="Times New Roman"/>
                <w:sz w:val="24"/>
                <w:szCs w:val="24"/>
                <w:u w:val="single"/>
                <w:vertAlign w:val="superscript"/>
              </w:rPr>
              <w:t>ФИО</w:t>
            </w:r>
          </w:p>
        </w:tc>
      </w:tr>
    </w:tbl>
    <w:p w:rsidR="00B035DB" w:rsidRPr="009138D0" w:rsidRDefault="00B035DB" w:rsidP="00B035DB">
      <w:pPr>
        <w:spacing w:line="240" w:lineRule="auto"/>
        <w:jc w:val="center"/>
        <w:rPr>
          <w:rFonts w:ascii="Times New Roman" w:hAnsi="Times New Roman" w:cs="Times New Roman"/>
          <w:sz w:val="24"/>
          <w:szCs w:val="24"/>
        </w:rPr>
      </w:pPr>
      <w:r w:rsidRPr="009138D0">
        <w:rPr>
          <w:rFonts w:ascii="Times New Roman" w:hAnsi="Times New Roman" w:cs="Times New Roman"/>
          <w:sz w:val="24"/>
          <w:szCs w:val="24"/>
        </w:rPr>
        <w:t xml:space="preserve">                                            М.П.</w:t>
      </w: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2C018B" w:rsidRPr="009138D0" w:rsidRDefault="002C018B" w:rsidP="002C018B">
      <w:pPr>
        <w:spacing w:line="240" w:lineRule="auto"/>
        <w:jc w:val="right"/>
        <w:rPr>
          <w:rFonts w:ascii="Times New Roman" w:hAnsi="Times New Roman" w:cs="Times New Roman"/>
          <w:sz w:val="24"/>
          <w:szCs w:val="24"/>
        </w:rPr>
      </w:pPr>
    </w:p>
    <w:p w:rsidR="002C018B" w:rsidRPr="009138D0" w:rsidRDefault="002C018B" w:rsidP="002C018B">
      <w:pPr>
        <w:spacing w:line="240" w:lineRule="auto"/>
        <w:jc w:val="right"/>
        <w:rPr>
          <w:rFonts w:ascii="Times New Roman" w:hAnsi="Times New Roman" w:cs="Times New Roman"/>
          <w:sz w:val="24"/>
          <w:szCs w:val="24"/>
        </w:rPr>
      </w:pPr>
      <w:r w:rsidRPr="009138D0">
        <w:rPr>
          <w:rFonts w:ascii="Times New Roman" w:hAnsi="Times New Roman" w:cs="Times New Roman"/>
          <w:sz w:val="24"/>
          <w:szCs w:val="24"/>
        </w:rPr>
        <w:t>Приложение №3</w:t>
      </w:r>
    </w:p>
    <w:p w:rsidR="002C018B" w:rsidRPr="009138D0" w:rsidRDefault="002C018B" w:rsidP="002C018B">
      <w:pPr>
        <w:rPr>
          <w:rFonts w:ascii="Times New Roman" w:hAnsi="Times New Roman" w:cs="Times New Roman"/>
          <w:sz w:val="24"/>
          <w:szCs w:val="24"/>
        </w:rPr>
      </w:pPr>
      <w:r w:rsidRPr="009138D0">
        <w:rPr>
          <w:rFonts w:ascii="Times New Roman" w:hAnsi="Times New Roman" w:cs="Times New Roman"/>
          <w:noProof/>
          <w:lang w:eastAsia="ru-RU"/>
        </w:rPr>
        <mc:AlternateContent>
          <mc:Choice Requires="wps">
            <w:drawing>
              <wp:anchor distT="0" distB="0" distL="114935" distR="114935" simplePos="0" relativeHeight="251661312" behindDoc="0" locked="0" layoutInCell="1" allowOverlap="1" wp14:anchorId="48989B1B" wp14:editId="2183388C">
                <wp:simplePos x="0" y="0"/>
                <wp:positionH relativeFrom="column">
                  <wp:posOffset>1251033</wp:posOffset>
                </wp:positionH>
                <wp:positionV relativeFrom="paragraph">
                  <wp:posOffset>48757</wp:posOffset>
                </wp:positionV>
                <wp:extent cx="3351475" cy="548640"/>
                <wp:effectExtent l="0" t="0" r="1905"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147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3A31" w:rsidRPr="002A0B43" w:rsidRDefault="009E3A31" w:rsidP="002C018B">
                            <w:pPr>
                              <w:spacing w:after="0"/>
                              <w:ind w:right="-645"/>
                              <w:rPr>
                                <w:rFonts w:ascii="Times New Roman" w:hAnsi="Times New Roman" w:cs="Times New Roman"/>
                                <w:sz w:val="36"/>
                                <w:szCs w:val="36"/>
                              </w:rPr>
                            </w:pPr>
                            <w:r w:rsidRPr="002A0B43">
                              <w:rPr>
                                <w:rFonts w:ascii="Times New Roman" w:hAnsi="Times New Roman" w:cs="Times New Roman"/>
                                <w:sz w:val="16"/>
                                <w:szCs w:val="16"/>
                              </w:rPr>
                              <w:t>ОБЩЕСТВО С ОГРАНИЧЕННОЙ ОТВЕТСТВЕННОСТЬЮ</w:t>
                            </w:r>
                          </w:p>
                          <w:p w:rsidR="009E3A31" w:rsidRPr="002A0B43" w:rsidRDefault="009E3A31" w:rsidP="002C018B">
                            <w:pPr>
                              <w:spacing w:after="0"/>
                              <w:ind w:right="-645"/>
                              <w:rPr>
                                <w:rFonts w:ascii="Times New Roman" w:hAnsi="Times New Roman" w:cs="Times New Roman"/>
                              </w:rPr>
                            </w:pPr>
                            <w:r w:rsidRPr="002A0B43">
                              <w:rPr>
                                <w:rFonts w:ascii="Times New Roman" w:hAnsi="Times New Roman" w:cs="Times New Roman"/>
                                <w:sz w:val="36"/>
                                <w:szCs w:val="36"/>
                              </w:rPr>
                              <w:t>ООО «КраМЗ-Авто»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98.5pt;margin-top:3.85pt;width:263.9pt;height:43.2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fqmjQIAAAYFAAAOAAAAZHJzL2Uyb0RvYy54bWysVF2O0zAQfkfiDpbfu0m6abeJmq62XYqQ&#10;lh9p4QCu4zQWjm1st8mCOAun4AmJM/RIjJ2mW34eECIPztgef56Z7xvPr7tGoD0zlitZ4OQixohJ&#10;qkoutwV+93Y9mmFkHZElEUqyAj8wi68XT5/MW52zsaqVKJlBACJt3uoC187pPIosrVlD7IXSTMJm&#10;pUxDHEzNNioNaQG9EdE4jqdRq0ypjaLMWli97TfxIuBXFaPudVVZ5pAoMMTmwmjCuPFjtJiTfGuI&#10;rjk9hkH+IYqGcAmXnqBuiSNoZ/hvUA2nRllVuQuqmkhVFacs5ADZJPEv2dzXRLOQCxTH6lOZ7P+D&#10;pa/2bwziJXCHkSQNUHT4cvh++Hb4ihJfnVbbHJzuNbi5bqk67+kztfpO0fcWSbWqidyyG2NUWzNS&#10;QnThZHR2tMexHmTTvlQlXEN2TgWgrjKNB4RiIEAHlh5OzLDOIQqLl5eTJL2aYERhb5LOpmmgLiL5&#10;cFob654z1SBvFNgA8wGd7O+sgzzAdXAJ0SvByzUXIkzMdrMSBu0JqGQdPp86HLHnbkJ6Z6n8sX67&#10;X4Eg4Q6/58MNrH/KknEaL8fZaD2dXY3SdToZZVfxbBQn2TKbxmmW3q4/+wCTNK95WTJ5xyUbFJik&#10;f8fwsRd67QQNorbA2WQ86Sk6j96eJxmH709JNtxBQwreFHh2ciK5J/aZLCFtkjvCRW9HP4cfSgY1&#10;GP6hKkEGnvleA67bdEe9AZiXyEaVD6ALo4A2IB8eEzBqZT5i1EJjFth+2BHDMBIvJGjLd/FgmMHY&#10;DAaRFI4W2GHUmyvXd/tOG76tAblXr1Q3oL+KB2k8RgGR+wk0W8jh+DD4bj6fB6/H52vxAwAA//8D&#10;AFBLAwQUAAYACAAAACEAMdGi6N4AAAAIAQAADwAAAGRycy9kb3ducmV2LnhtbEyPwU7DMBBE70j8&#10;g7VIXBB1GlUNDXEqaOEGh5aqZzdekoh4HdlOk/49y4keR7Oafa9YT7YTZ/ShdaRgPktAIFXOtFQr&#10;OHy9Pz6BCFGT0Z0jVHDBAOvy9qbQuXEj7fC8j7XgEQq5VtDE2OdShqpBq8PM9UjcfTtvdeToa2m8&#10;HnncdjJNkqW0uiX+0OgeNw1WP/vBKlhu/TDuaPOwPbx96M++To+vl6NS93fTyzOIiFP8P4Y/fEaH&#10;kplObiATRMd5lbFLVJBlILjP0gWrnBSsFnOQZSGvBcpfAAAA//8DAFBLAQItABQABgAIAAAAIQC2&#10;gziS/gAAAOEBAAATAAAAAAAAAAAAAAAAAAAAAABbQ29udGVudF9UeXBlc10ueG1sUEsBAi0AFAAG&#10;AAgAAAAhADj9If/WAAAAlAEAAAsAAAAAAAAAAAAAAAAALwEAAF9yZWxzLy5yZWxzUEsBAi0AFAAG&#10;AAgAAAAhANBZ+qaNAgAABgUAAA4AAAAAAAAAAAAAAAAALgIAAGRycy9lMm9Eb2MueG1sUEsBAi0A&#10;FAAGAAgAAAAhADHRoujeAAAACAEAAA8AAAAAAAAAAAAAAAAA5wQAAGRycy9kb3ducmV2LnhtbFBL&#10;BQYAAAAABAAEAPMAAADyBQAAAAA=&#10;" stroked="f">
                <v:textbox inset="0,0,0,0">
                  <w:txbxContent>
                    <w:p w:rsidR="009E3A31" w:rsidRPr="002A0B43" w:rsidRDefault="009E3A31" w:rsidP="002C018B">
                      <w:pPr>
                        <w:spacing w:after="0"/>
                        <w:ind w:right="-645"/>
                        <w:rPr>
                          <w:rFonts w:ascii="Times New Roman" w:hAnsi="Times New Roman" w:cs="Times New Roman"/>
                          <w:sz w:val="36"/>
                          <w:szCs w:val="36"/>
                        </w:rPr>
                      </w:pPr>
                      <w:r w:rsidRPr="002A0B43">
                        <w:rPr>
                          <w:rFonts w:ascii="Times New Roman" w:hAnsi="Times New Roman" w:cs="Times New Roman"/>
                          <w:sz w:val="16"/>
                          <w:szCs w:val="16"/>
                        </w:rPr>
                        <w:t>ОБЩЕСТВО С ОГРАНИЧЕННОЙ ОТВЕТСТВЕННОСТЬЮ</w:t>
                      </w:r>
                    </w:p>
                    <w:p w:rsidR="009E3A31" w:rsidRPr="002A0B43" w:rsidRDefault="009E3A31" w:rsidP="002C018B">
                      <w:pPr>
                        <w:spacing w:after="0"/>
                        <w:ind w:right="-645"/>
                        <w:rPr>
                          <w:rFonts w:ascii="Times New Roman" w:hAnsi="Times New Roman" w:cs="Times New Roman"/>
                        </w:rPr>
                      </w:pPr>
                      <w:r w:rsidRPr="002A0B43">
                        <w:rPr>
                          <w:rFonts w:ascii="Times New Roman" w:hAnsi="Times New Roman" w:cs="Times New Roman"/>
                          <w:sz w:val="36"/>
                          <w:szCs w:val="36"/>
                        </w:rPr>
                        <w:t>ООО «КраМЗ-Авто»</w:t>
                      </w:r>
                    </w:p>
                  </w:txbxContent>
                </v:textbox>
              </v:shape>
            </w:pict>
          </mc:Fallback>
        </mc:AlternateContent>
      </w:r>
      <w:r w:rsidRPr="009138D0">
        <w:rPr>
          <w:rFonts w:ascii="Times New Roman" w:hAnsi="Times New Roman" w:cs="Times New Roman"/>
          <w:sz w:val="24"/>
          <w:szCs w:val="24"/>
        </w:rPr>
        <w:t xml:space="preserve">               </w:t>
      </w:r>
      <w:r w:rsidRPr="009138D0">
        <w:rPr>
          <w:rFonts w:ascii="Times New Roman" w:hAnsi="Times New Roman" w:cs="Times New Roman"/>
          <w:sz w:val="24"/>
          <w:szCs w:val="24"/>
        </w:rPr>
        <w:object w:dxaOrig="1440" w:dyaOrig="1440">
          <v:shape id="_x0000_i1026" type="#_x0000_t75" style="width:48.2pt;height:48.2pt" o:ole="" filled="t">
            <v:fill color2="black"/>
            <v:imagedata r:id="rId6" o:title=""/>
          </v:shape>
          <o:OLEObject Type="Embed" ProgID="Adobe" ShapeID="_x0000_i1026" DrawAspect="Content" ObjectID="_1644736724" r:id="rId11"/>
        </w:object>
      </w:r>
      <w:r w:rsidRPr="009138D0">
        <w:rPr>
          <w:rFonts w:ascii="Times New Roman" w:hAnsi="Times New Roman" w:cs="Times New Roman"/>
          <w:sz w:val="24"/>
          <w:szCs w:val="24"/>
        </w:rPr>
        <w:t xml:space="preserve">         </w:t>
      </w:r>
      <w:r w:rsidRPr="009138D0">
        <w:rPr>
          <w:rFonts w:ascii="Times New Roman" w:hAnsi="Times New Roman" w:cs="Times New Roman"/>
          <w:sz w:val="24"/>
          <w:szCs w:val="24"/>
        </w:rPr>
        <w:tab/>
      </w:r>
      <w:r w:rsidRPr="009138D0">
        <w:rPr>
          <w:rFonts w:ascii="Times New Roman" w:hAnsi="Times New Roman" w:cs="Times New Roman"/>
          <w:sz w:val="24"/>
          <w:szCs w:val="24"/>
        </w:rPr>
        <w:tab/>
      </w:r>
      <w:r w:rsidRPr="009138D0">
        <w:rPr>
          <w:rFonts w:ascii="Times New Roman" w:hAnsi="Times New Roman" w:cs="Times New Roman"/>
          <w:sz w:val="24"/>
          <w:szCs w:val="24"/>
        </w:rPr>
        <w:tab/>
      </w:r>
      <w:r w:rsidRPr="009138D0">
        <w:rPr>
          <w:rFonts w:ascii="Times New Roman" w:hAnsi="Times New Roman" w:cs="Times New Roman"/>
          <w:sz w:val="24"/>
          <w:szCs w:val="24"/>
        </w:rPr>
        <w:tab/>
      </w:r>
    </w:p>
    <w:p w:rsidR="002C018B" w:rsidRPr="009138D0" w:rsidRDefault="002C018B" w:rsidP="002C018B">
      <w:pPr>
        <w:spacing w:line="240" w:lineRule="auto"/>
        <w:rPr>
          <w:rFonts w:ascii="Times New Roman" w:hAnsi="Times New Roman" w:cs="Times New Roman"/>
          <w:sz w:val="24"/>
          <w:szCs w:val="24"/>
        </w:rPr>
      </w:pPr>
    </w:p>
    <w:p w:rsidR="002C018B" w:rsidRPr="009138D0" w:rsidRDefault="002C018B" w:rsidP="002C018B">
      <w:pPr>
        <w:spacing w:line="240" w:lineRule="auto"/>
        <w:jc w:val="center"/>
        <w:rPr>
          <w:rFonts w:ascii="Times New Roman" w:hAnsi="Times New Roman" w:cs="Times New Roman"/>
          <w:b/>
          <w:sz w:val="20"/>
        </w:rPr>
      </w:pPr>
      <w:r w:rsidRPr="009138D0">
        <w:rPr>
          <w:rFonts w:ascii="Times New Roman" w:hAnsi="Times New Roman" w:cs="Times New Roman"/>
          <w:b/>
          <w:sz w:val="20"/>
        </w:rPr>
        <w:t>Копии документов, предоставляемые участниками отбора.</w:t>
      </w:r>
    </w:p>
    <w:p w:rsidR="002C018B" w:rsidRPr="009138D0" w:rsidRDefault="002C018B" w:rsidP="002C018B">
      <w:pPr>
        <w:spacing w:line="240" w:lineRule="auto"/>
        <w:rPr>
          <w:rFonts w:ascii="Times New Roman" w:hAnsi="Times New Roman" w:cs="Times New Roman"/>
          <w:b/>
          <w:sz w:val="20"/>
        </w:rPr>
      </w:pPr>
    </w:p>
    <w:p w:rsidR="002C018B" w:rsidRPr="009138D0" w:rsidRDefault="002C018B" w:rsidP="002C018B">
      <w:pPr>
        <w:pStyle w:val="11"/>
        <w:numPr>
          <w:ilvl w:val="0"/>
          <w:numId w:val="5"/>
        </w:numPr>
        <w:tabs>
          <w:tab w:val="clear" w:pos="-375"/>
          <w:tab w:val="num" w:pos="0"/>
        </w:tabs>
        <w:spacing w:after="120"/>
        <w:ind w:left="0" w:firstLine="0"/>
        <w:jc w:val="both"/>
      </w:pPr>
      <w:r w:rsidRPr="009138D0">
        <w:rPr>
          <w:b/>
        </w:rPr>
        <w:t>Участник отбора - Крупнейший налогоплательщик:</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постановке на учёт в качестве крупнейшего налогоплательщика;</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государственной регистрации в ЕГРЮЛ;</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Уведомление о постановке на учёт в ИФНС в качестве крупнейшего налогоплательщика  (если Контрагент поставлен на учёт в качестве  крупнейшего налогоплательщика  до 2006 г.  то Контрагентом предоставляется Свидетельство о постановке на учёт в качестве крупнейшего налогоплательщика);</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w:t>
      </w:r>
      <w:proofErr w:type="gramStart"/>
      <w:r w:rsidRPr="009138D0">
        <w:t>Документы</w:t>
      </w:r>
      <w:proofErr w:type="gramEnd"/>
      <w:r w:rsidRPr="009138D0">
        <w:t xml:space="preserve">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Учредительные документы;</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Лицензии, необходимые для выполнения Услуг.</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Выписка из ЕГРЮЛ на дату, не ранее 30 рабочих дней до даты направления Предложения;</w:t>
      </w:r>
    </w:p>
    <w:p w:rsidR="002C018B" w:rsidRPr="009138D0" w:rsidRDefault="002C018B" w:rsidP="002C018B">
      <w:pPr>
        <w:pStyle w:val="11"/>
        <w:numPr>
          <w:ilvl w:val="1"/>
          <w:numId w:val="5"/>
        </w:numPr>
        <w:tabs>
          <w:tab w:val="clear" w:pos="0"/>
          <w:tab w:val="num" w:pos="-375"/>
        </w:tabs>
        <w:spacing w:after="120"/>
        <w:ind w:left="567" w:firstLine="0"/>
        <w:jc w:val="both"/>
      </w:pPr>
      <w:proofErr w:type="gramStart"/>
      <w:r w:rsidRPr="009138D0">
        <w:t>Справка о введении мер ограничительного характера в отношении участника закупки, а так 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roofErr w:type="gramEnd"/>
    </w:p>
    <w:p w:rsidR="002C018B" w:rsidRPr="009138D0" w:rsidRDefault="002C018B" w:rsidP="002C018B">
      <w:pPr>
        <w:pStyle w:val="11"/>
        <w:numPr>
          <w:ilvl w:val="1"/>
          <w:numId w:val="5"/>
        </w:numPr>
        <w:tabs>
          <w:tab w:val="clear" w:pos="0"/>
          <w:tab w:val="num" w:pos="-375"/>
        </w:tabs>
        <w:spacing w:after="120"/>
        <w:ind w:left="567" w:firstLine="0"/>
        <w:jc w:val="both"/>
      </w:pPr>
      <w:r w:rsidRPr="009138D0">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2C018B" w:rsidRPr="009138D0" w:rsidRDefault="002C018B" w:rsidP="002C018B">
      <w:pPr>
        <w:pStyle w:val="11"/>
        <w:numPr>
          <w:ilvl w:val="0"/>
          <w:numId w:val="5"/>
        </w:numPr>
        <w:tabs>
          <w:tab w:val="clear" w:pos="-375"/>
          <w:tab w:val="num" w:pos="0"/>
        </w:tabs>
        <w:spacing w:after="120"/>
        <w:ind w:left="0" w:firstLine="0"/>
        <w:jc w:val="both"/>
      </w:pPr>
      <w:r w:rsidRPr="009138D0">
        <w:rPr>
          <w:b/>
        </w:rPr>
        <w:t>Участник отбора – субъект малого и среднего предпринимательства</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государственной регистрации в ЕГРЮЛ;</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постановке на учёт в ИФНС;</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Декларацию о соответствии участника закупки критериям отнесения к субъектам малого и среднего предпринимательства по форме согласно Постановлению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 (проверить можно на сайте https://ofd.nalog.ru/index.html);</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Учредительные документы;</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Лицензии, необходимые для выполнения Услуг.</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Выписка из ЕГРЮЛ на дату, не ранее 30 рабочих дней до даты направления Предложения;</w:t>
      </w:r>
    </w:p>
    <w:p w:rsidR="002C018B" w:rsidRPr="009138D0" w:rsidRDefault="002C018B" w:rsidP="002C018B">
      <w:pPr>
        <w:pStyle w:val="11"/>
        <w:numPr>
          <w:ilvl w:val="1"/>
          <w:numId w:val="5"/>
        </w:numPr>
        <w:tabs>
          <w:tab w:val="clear" w:pos="0"/>
          <w:tab w:val="num" w:pos="-375"/>
        </w:tabs>
        <w:spacing w:after="120"/>
        <w:ind w:left="567" w:firstLine="0"/>
        <w:jc w:val="both"/>
      </w:pPr>
      <w:proofErr w:type="gramStart"/>
      <w:r w:rsidRPr="009138D0">
        <w:t>Справка о введении мер ограничительного характера в отношении участника закупки, а так 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roofErr w:type="gramEnd"/>
    </w:p>
    <w:p w:rsidR="002C018B" w:rsidRPr="009138D0" w:rsidRDefault="002C018B" w:rsidP="002C018B">
      <w:pPr>
        <w:pStyle w:val="11"/>
        <w:numPr>
          <w:ilvl w:val="1"/>
          <w:numId w:val="5"/>
        </w:numPr>
        <w:tabs>
          <w:tab w:val="clear" w:pos="0"/>
          <w:tab w:val="num" w:pos="-375"/>
        </w:tabs>
        <w:spacing w:after="120"/>
        <w:ind w:left="567" w:firstLine="0"/>
        <w:jc w:val="both"/>
      </w:pPr>
      <w:r w:rsidRPr="009138D0">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2C018B" w:rsidRPr="009138D0" w:rsidRDefault="002C018B" w:rsidP="002C018B">
      <w:pPr>
        <w:pStyle w:val="11"/>
        <w:numPr>
          <w:ilvl w:val="0"/>
          <w:numId w:val="5"/>
        </w:numPr>
        <w:tabs>
          <w:tab w:val="clear" w:pos="-375"/>
          <w:tab w:val="num" w:pos="567"/>
        </w:tabs>
        <w:spacing w:after="120"/>
        <w:ind w:left="567" w:hanging="567"/>
        <w:jc w:val="both"/>
      </w:pPr>
      <w:r w:rsidRPr="009138D0">
        <w:rPr>
          <w:b/>
        </w:rPr>
        <w:lastRenderedPageBreak/>
        <w:t>Участник отбора – индивидуальный предприниматель</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государственной регистрации ЕГРИП;</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постановке на учёт в ИФНС;</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Копия паспорта индивидуального предпринимателя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Выписка из ЕГРИП на дату, не ранее 30 рабочих дней до даты направления Предложения;</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Бухгалтерская отчётность (Бухгалтерский баланс (форма №1) и Отчёт о прибылях и убытках (форма №2) на последнюю отчётную дату, предшествующую дате подачи Предложения, с отметкой о принятии ИФНС (в т. ч. с приложением квитанции о приёме по ТКС, в случае, если предприятие отчитывается в ИФНС в электронном виде);</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Справка о состоянии расчетов по налогам, сборам и взносам (форма 39-1) на дату, не ранее 30 рабочих дней до даты подачи Предложения;</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Заявка на участие (по форме приложения № 2 к настоящей документации) с указанием информации о декларировании соответствия участника закупки установленным требованиям;</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Коммерческое предложение (по необходимости);</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Анкета поставщика;</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Согласие на обработку персональных данных.</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Решения уполномоченного органа управления о заключении договор</w:t>
      </w:r>
      <w:proofErr w:type="gramStart"/>
      <w:r w:rsidRPr="009138D0">
        <w:rPr>
          <w:b/>
        </w:rPr>
        <w:t>а(</w:t>
      </w:r>
      <w:proofErr w:type="gramEnd"/>
      <w:r w:rsidRPr="009138D0">
        <w:rPr>
          <w:b/>
        </w:rPr>
        <w:t>одобрении сделки);</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 xml:space="preserve">Сведения о цепочке собственников контрагента, включая бенефициаров в электронном виде в формате </w:t>
      </w:r>
      <w:proofErr w:type="spellStart"/>
      <w:r w:rsidRPr="009138D0">
        <w:rPr>
          <w:b/>
        </w:rPr>
        <w:t>excel</w:t>
      </w:r>
      <w:proofErr w:type="spellEnd"/>
      <w:r w:rsidRPr="009138D0">
        <w:rPr>
          <w:b/>
        </w:rPr>
        <w:t xml:space="preserve"> и в печатной форме за подписью уполномоченного лица. В случае изменения вышеуказанных сведений до даты завершения закупочной процедуры Участник должен в течение 5 (пяти) дней с даты таких изменений предоставить актуализированные сведения.</w:t>
      </w:r>
    </w:p>
    <w:p w:rsidR="00751A5D" w:rsidRPr="009138D0" w:rsidRDefault="00751A5D" w:rsidP="00B035DB">
      <w:pPr>
        <w:spacing w:line="240" w:lineRule="auto"/>
        <w:jc w:val="center"/>
        <w:rPr>
          <w:rFonts w:ascii="Times New Roman" w:hAnsi="Times New Roman" w:cs="Times New Roman"/>
          <w:sz w:val="24"/>
          <w:szCs w:val="24"/>
        </w:rPr>
      </w:pPr>
    </w:p>
    <w:p w:rsidR="00B035DB" w:rsidRPr="009138D0" w:rsidRDefault="00B035DB" w:rsidP="00B035DB">
      <w:pPr>
        <w:spacing w:line="240" w:lineRule="auto"/>
        <w:rPr>
          <w:rFonts w:ascii="Times New Roman" w:hAnsi="Times New Roman" w:cs="Times New Roman"/>
        </w:rPr>
      </w:pPr>
      <w:r w:rsidRPr="009138D0">
        <w:rPr>
          <w:rFonts w:ascii="Times New Roman" w:hAnsi="Times New Roman" w:cs="Times New Roman"/>
          <w:i/>
        </w:rPr>
        <w:t xml:space="preserve">       </w:t>
      </w:r>
    </w:p>
    <w:p w:rsidR="002C018B" w:rsidRPr="009138D0" w:rsidRDefault="002C018B" w:rsidP="001F018B">
      <w:pPr>
        <w:spacing w:line="240" w:lineRule="auto"/>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B035DB" w:rsidRPr="009138D0" w:rsidRDefault="002C018B" w:rsidP="002C018B">
      <w:pPr>
        <w:tabs>
          <w:tab w:val="left" w:pos="3155"/>
        </w:tabs>
        <w:rPr>
          <w:rFonts w:ascii="Times New Roman" w:hAnsi="Times New Roman" w:cs="Times New Roman"/>
        </w:rPr>
      </w:pPr>
      <w:r w:rsidRPr="009138D0">
        <w:rPr>
          <w:rFonts w:ascii="Times New Roman" w:hAnsi="Times New Roman" w:cs="Times New Roman"/>
        </w:rPr>
        <w:tab/>
      </w: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ind w:firstLine="7938"/>
        <w:rPr>
          <w:rFonts w:ascii="Times New Roman" w:hAnsi="Times New Roman" w:cs="Times New Roman"/>
          <w:sz w:val="24"/>
          <w:szCs w:val="24"/>
        </w:rPr>
      </w:pPr>
      <w:r w:rsidRPr="009138D0">
        <w:rPr>
          <w:rFonts w:ascii="Times New Roman" w:hAnsi="Times New Roman" w:cs="Times New Roman"/>
          <w:sz w:val="24"/>
          <w:szCs w:val="24"/>
        </w:rPr>
        <w:lastRenderedPageBreak/>
        <w:t>Приложение №4</w:t>
      </w:r>
    </w:p>
    <w:p w:rsidR="002C018B" w:rsidRPr="009138D0" w:rsidRDefault="002C018B" w:rsidP="002C018B">
      <w:pPr>
        <w:jc w:val="center"/>
        <w:rPr>
          <w:rFonts w:ascii="Times New Roman" w:hAnsi="Times New Roman" w:cs="Times New Roman"/>
          <w:sz w:val="24"/>
          <w:szCs w:val="24"/>
        </w:rPr>
      </w:pPr>
    </w:p>
    <w:p w:rsidR="002C018B" w:rsidRPr="009138D0" w:rsidRDefault="002C018B" w:rsidP="002C018B">
      <w:pPr>
        <w:spacing w:line="240" w:lineRule="auto"/>
        <w:jc w:val="center"/>
        <w:rPr>
          <w:rFonts w:ascii="Times New Roman" w:hAnsi="Times New Roman" w:cs="Times New Roman"/>
        </w:rPr>
      </w:pPr>
      <w:r w:rsidRPr="009138D0">
        <w:rPr>
          <w:rFonts w:ascii="Times New Roman" w:hAnsi="Times New Roman" w:cs="Times New Roman"/>
        </w:rPr>
        <w:t xml:space="preserve">Согласие на обработку  ООО «КраМЗ-Авто» персональных данных с целью их предоставления в Минэнерго России, ФНС России, </w:t>
      </w:r>
      <w:proofErr w:type="spellStart"/>
      <w:r w:rsidRPr="009138D0">
        <w:rPr>
          <w:rFonts w:ascii="Times New Roman" w:hAnsi="Times New Roman" w:cs="Times New Roman"/>
        </w:rPr>
        <w:t>Росфинмониторинг</w:t>
      </w:r>
      <w:proofErr w:type="spellEnd"/>
    </w:p>
    <w:p w:rsidR="002C018B" w:rsidRPr="009138D0" w:rsidRDefault="002C018B" w:rsidP="002C018B">
      <w:pPr>
        <w:jc w:val="center"/>
        <w:rPr>
          <w:rFonts w:ascii="Times New Roman" w:hAnsi="Times New Roman" w:cs="Times New Roman"/>
        </w:rPr>
      </w:pPr>
    </w:p>
    <w:p w:rsidR="002C018B" w:rsidRPr="009138D0" w:rsidRDefault="002C018B" w:rsidP="002C018B">
      <w:pPr>
        <w:spacing w:after="0"/>
        <w:rPr>
          <w:rFonts w:ascii="Times New Roman" w:hAnsi="Times New Roman" w:cs="Times New Roman"/>
        </w:rPr>
      </w:pPr>
      <w:r w:rsidRPr="009138D0">
        <w:rPr>
          <w:rFonts w:ascii="Times New Roman" w:hAnsi="Times New Roman" w:cs="Times New Roman"/>
        </w:rPr>
        <w:t xml:space="preserve">      Я, ____________________________________________________________________________________________</w:t>
      </w:r>
    </w:p>
    <w:p w:rsidR="002C018B" w:rsidRPr="009138D0" w:rsidRDefault="002C018B" w:rsidP="002C018B">
      <w:pPr>
        <w:pBdr>
          <w:bottom w:val="single" w:sz="12" w:space="15" w:color="auto"/>
        </w:pBdr>
        <w:spacing w:after="0"/>
        <w:jc w:val="center"/>
        <w:rPr>
          <w:rFonts w:ascii="Times New Roman" w:hAnsi="Times New Roman" w:cs="Times New Roman"/>
          <w:vertAlign w:val="superscript"/>
        </w:rPr>
      </w:pPr>
      <w:r w:rsidRPr="009138D0">
        <w:rPr>
          <w:rFonts w:ascii="Times New Roman" w:hAnsi="Times New Roman" w:cs="Times New Roman"/>
          <w:vertAlign w:val="superscript"/>
        </w:rPr>
        <w:t>(Фамилия, Имя, Отчество)</w:t>
      </w:r>
    </w:p>
    <w:p w:rsidR="002C018B" w:rsidRPr="009138D0" w:rsidRDefault="002C018B" w:rsidP="002C018B">
      <w:pPr>
        <w:jc w:val="center"/>
        <w:rPr>
          <w:rFonts w:ascii="Times New Roman" w:hAnsi="Times New Roman" w:cs="Times New Roman"/>
          <w:sz w:val="24"/>
          <w:vertAlign w:val="superscript"/>
        </w:rPr>
      </w:pPr>
      <w:r w:rsidRPr="009138D0">
        <w:rPr>
          <w:rFonts w:ascii="Times New Roman" w:hAnsi="Times New Roman" w:cs="Times New Roman"/>
          <w:sz w:val="24"/>
          <w:vertAlign w:val="superscript"/>
        </w:rPr>
        <w:t>(данные паспорта (или иного документа, удостоверяющего личность))</w:t>
      </w:r>
    </w:p>
    <w:p w:rsidR="002C018B" w:rsidRPr="009138D0" w:rsidRDefault="002C018B" w:rsidP="002C018B">
      <w:pPr>
        <w:spacing w:line="240" w:lineRule="auto"/>
        <w:rPr>
          <w:rFonts w:ascii="Times New Roman" w:hAnsi="Times New Roman" w:cs="Times New Roman"/>
        </w:rPr>
      </w:pPr>
      <w:r w:rsidRPr="009138D0">
        <w:rPr>
          <w:rFonts w:ascii="Times New Roman" w:hAnsi="Times New Roman" w:cs="Times New Roman"/>
        </w:rPr>
        <w:t xml:space="preserve">не возражаю против обработки ООО «КраМЗ-Авто» (адрес 660111, г. Красноярск, ул. Пограничников 37А),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для направления в Минэнерго России, ФНС России и </w:t>
      </w:r>
      <w:proofErr w:type="spellStart"/>
      <w:r w:rsidRPr="009138D0">
        <w:rPr>
          <w:rFonts w:ascii="Times New Roman" w:hAnsi="Times New Roman" w:cs="Times New Roman"/>
        </w:rPr>
        <w:t>Росфинмониторинг</w:t>
      </w:r>
      <w:proofErr w:type="spellEnd"/>
      <w:r w:rsidRPr="009138D0">
        <w:rPr>
          <w:rFonts w:ascii="Times New Roman" w:hAnsi="Times New Roman" w:cs="Times New Roman"/>
        </w:rPr>
        <w:t>, следующих моих персональных данных:</w:t>
      </w:r>
    </w:p>
    <w:p w:rsidR="002C018B" w:rsidRPr="009138D0" w:rsidRDefault="002C018B" w:rsidP="002C018B">
      <w:pPr>
        <w:numPr>
          <w:ilvl w:val="0"/>
          <w:numId w:val="6"/>
        </w:numPr>
        <w:tabs>
          <w:tab w:val="left" w:pos="993"/>
        </w:tabs>
        <w:spacing w:after="0" w:line="240" w:lineRule="auto"/>
        <w:ind w:left="0" w:firstLine="709"/>
        <w:jc w:val="both"/>
        <w:rPr>
          <w:rFonts w:ascii="Times New Roman" w:hAnsi="Times New Roman" w:cs="Times New Roman"/>
        </w:rPr>
      </w:pPr>
      <w:r w:rsidRPr="009138D0">
        <w:rPr>
          <w:rFonts w:ascii="Times New Roman" w:hAnsi="Times New Roman" w:cs="Times New Roman"/>
        </w:rPr>
        <w:t>ФИО;</w:t>
      </w:r>
    </w:p>
    <w:p w:rsidR="002C018B" w:rsidRPr="009138D0" w:rsidRDefault="002C018B" w:rsidP="002C018B">
      <w:pPr>
        <w:numPr>
          <w:ilvl w:val="0"/>
          <w:numId w:val="6"/>
        </w:numPr>
        <w:tabs>
          <w:tab w:val="left" w:pos="993"/>
        </w:tabs>
        <w:spacing w:after="0" w:line="240" w:lineRule="auto"/>
        <w:ind w:left="0" w:firstLine="709"/>
        <w:jc w:val="both"/>
        <w:rPr>
          <w:rFonts w:ascii="Times New Roman" w:hAnsi="Times New Roman" w:cs="Times New Roman"/>
        </w:rPr>
      </w:pPr>
      <w:r w:rsidRPr="009138D0">
        <w:rPr>
          <w:rFonts w:ascii="Times New Roman" w:hAnsi="Times New Roman" w:cs="Times New Roman"/>
        </w:rPr>
        <w:t>адрес регистрации;</w:t>
      </w:r>
    </w:p>
    <w:p w:rsidR="002C018B" w:rsidRPr="009138D0" w:rsidRDefault="002C018B" w:rsidP="002C018B">
      <w:pPr>
        <w:numPr>
          <w:ilvl w:val="0"/>
          <w:numId w:val="6"/>
        </w:numPr>
        <w:tabs>
          <w:tab w:val="left" w:pos="993"/>
        </w:tabs>
        <w:spacing w:after="0" w:line="240" w:lineRule="auto"/>
        <w:ind w:left="0" w:firstLine="709"/>
        <w:jc w:val="both"/>
        <w:rPr>
          <w:rFonts w:ascii="Times New Roman" w:hAnsi="Times New Roman" w:cs="Times New Roman"/>
        </w:rPr>
      </w:pPr>
      <w:r w:rsidRPr="009138D0">
        <w:rPr>
          <w:rFonts w:ascii="Times New Roman" w:hAnsi="Times New Roman" w:cs="Times New Roman"/>
        </w:rPr>
        <w:t>серия, номер и дата выдачи документа, удостоверяющего личность (для физического лица),</w:t>
      </w:r>
    </w:p>
    <w:p w:rsidR="002C018B" w:rsidRPr="009138D0" w:rsidRDefault="002C018B" w:rsidP="002C018B">
      <w:pPr>
        <w:spacing w:after="0" w:line="240" w:lineRule="auto"/>
        <w:rPr>
          <w:rFonts w:ascii="Times New Roman" w:hAnsi="Times New Roman" w:cs="Times New Roman"/>
        </w:rPr>
      </w:pPr>
      <w:r w:rsidRPr="009138D0">
        <w:rPr>
          <w:rFonts w:ascii="Times New Roman" w:hAnsi="Times New Roman" w:cs="Times New Roman"/>
        </w:rPr>
        <w:t>обрабатываемых с целью обеспечения прозрачности финансово-хозяйственной деятельности, в том числе исключения случаев конфликта интересов  иных злоупотреблений, связанных с занимаемой должностью, в течение ____________________________.</w:t>
      </w:r>
    </w:p>
    <w:p w:rsidR="002C018B" w:rsidRPr="009138D0" w:rsidRDefault="002C018B" w:rsidP="002C018B">
      <w:pPr>
        <w:spacing w:after="0" w:line="240" w:lineRule="auto"/>
        <w:rPr>
          <w:rFonts w:ascii="Times New Roman" w:hAnsi="Times New Roman" w:cs="Times New Roman"/>
          <w:sz w:val="24"/>
          <w:vertAlign w:val="superscript"/>
        </w:rPr>
      </w:pPr>
      <w:r w:rsidRPr="009138D0">
        <w:rPr>
          <w:rFonts w:ascii="Times New Roman" w:hAnsi="Times New Roman" w:cs="Times New Roman"/>
          <w:sz w:val="24"/>
          <w:vertAlign w:val="superscript"/>
        </w:rPr>
        <w:t xml:space="preserve">                               (указать срок действия согласия)</w:t>
      </w:r>
    </w:p>
    <w:p w:rsidR="002C018B" w:rsidRPr="009138D0" w:rsidRDefault="002C018B" w:rsidP="002C018B">
      <w:pPr>
        <w:ind w:firstLine="709"/>
        <w:rPr>
          <w:rFonts w:ascii="Times New Roman" w:hAnsi="Times New Roman" w:cs="Times New Roman"/>
        </w:rPr>
      </w:pPr>
      <w:r w:rsidRPr="009138D0">
        <w:rPr>
          <w:rFonts w:ascii="Times New Roman" w:hAnsi="Times New Roman" w:cs="Times New Roman"/>
        </w:rPr>
        <w:t>Настоящее согласие может быть отозвано мной в письменной форме.</w:t>
      </w:r>
    </w:p>
    <w:p w:rsidR="002C018B" w:rsidRPr="009138D0" w:rsidRDefault="002C018B" w:rsidP="002C018B">
      <w:pPr>
        <w:spacing w:line="240" w:lineRule="auto"/>
        <w:ind w:firstLine="709"/>
        <w:rPr>
          <w:rFonts w:ascii="Times New Roman" w:hAnsi="Times New Roman" w:cs="Times New Roman"/>
        </w:rPr>
      </w:pPr>
      <w:r w:rsidRPr="009138D0">
        <w:rPr>
          <w:rFonts w:ascii="Times New Roman" w:hAnsi="Times New Roman" w:cs="Times New Roman"/>
        </w:rPr>
        <w:t>Настоящее согласие действует до даты его отзыва мною путем направления в ООО «КраМЗ-Авто» письменного сообщения об указанном отзыве в произвольной форме, если иное не установлено законодательством Российской Федерации.</w:t>
      </w:r>
    </w:p>
    <w:p w:rsidR="002C018B" w:rsidRPr="009138D0" w:rsidRDefault="002C018B" w:rsidP="002C018B">
      <w:pPr>
        <w:rPr>
          <w:rFonts w:ascii="Times New Roman" w:hAnsi="Times New Roman" w:cs="Times New Roman"/>
        </w:rPr>
      </w:pPr>
    </w:p>
    <w:p w:rsidR="002C018B" w:rsidRPr="009138D0" w:rsidRDefault="002C018B" w:rsidP="002C018B">
      <w:pPr>
        <w:spacing w:after="0"/>
        <w:rPr>
          <w:rFonts w:ascii="Times New Roman" w:hAnsi="Times New Roman" w:cs="Times New Roman"/>
        </w:rPr>
      </w:pPr>
      <w:r w:rsidRPr="009138D0">
        <w:rPr>
          <w:rFonts w:ascii="Times New Roman" w:hAnsi="Times New Roman" w:cs="Times New Roman"/>
        </w:rPr>
        <w:t>«___»____________20__г.              __________________        __________________________</w:t>
      </w:r>
    </w:p>
    <w:p w:rsidR="002C018B" w:rsidRPr="009138D0" w:rsidRDefault="002C018B" w:rsidP="002C018B">
      <w:pPr>
        <w:spacing w:after="0"/>
        <w:rPr>
          <w:rFonts w:ascii="Times New Roman" w:hAnsi="Times New Roman" w:cs="Times New Roman"/>
          <w:vertAlign w:val="superscript"/>
        </w:rPr>
      </w:pPr>
      <w:r w:rsidRPr="009138D0">
        <w:rPr>
          <w:rFonts w:ascii="Times New Roman" w:hAnsi="Times New Roman" w:cs="Times New Roman"/>
          <w:vertAlign w:val="superscript"/>
        </w:rPr>
        <w:t xml:space="preserve">                                                                                                                  (подпись)                                                                     (ФИО)</w:t>
      </w:r>
    </w:p>
    <w:p w:rsidR="002C018B" w:rsidRPr="009138D0" w:rsidRDefault="002C018B" w:rsidP="002C018B">
      <w:pPr>
        <w:tabs>
          <w:tab w:val="left" w:pos="3155"/>
        </w:tabs>
        <w:rPr>
          <w:rFonts w:ascii="Times New Roman" w:hAnsi="Times New Roman" w:cs="Times New Roman"/>
        </w:rPr>
      </w:pPr>
    </w:p>
    <w:sectPr w:rsidR="002C018B" w:rsidRPr="009138D0" w:rsidSect="008E4CB2">
      <w:pgSz w:w="11906" w:h="16838"/>
      <w:pgMar w:top="426" w:right="424"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AD83C00"/>
    <w:name w:val="WW8Num2"/>
    <w:lvl w:ilvl="0">
      <w:start w:val="1"/>
      <w:numFmt w:val="decimal"/>
      <w:lvlText w:val="%1."/>
      <w:lvlJc w:val="left"/>
      <w:pPr>
        <w:tabs>
          <w:tab w:val="num" w:pos="-375"/>
        </w:tabs>
        <w:ind w:left="405" w:hanging="405"/>
      </w:pPr>
      <w:rPr>
        <w:rFonts w:cs="Times New Roman"/>
        <w:b/>
      </w:rPr>
    </w:lvl>
    <w:lvl w:ilvl="1">
      <w:start w:val="1"/>
      <w:numFmt w:val="decimal"/>
      <w:lvlText w:val="%1.%2"/>
      <w:lvlJc w:val="left"/>
      <w:pPr>
        <w:tabs>
          <w:tab w:val="num" w:pos="0"/>
        </w:tabs>
        <w:ind w:left="735" w:hanging="360"/>
      </w:pPr>
      <w:rPr>
        <w:rFonts w:cs="Times New Roman"/>
        <w:b w:val="0"/>
      </w:rPr>
    </w:lvl>
    <w:lvl w:ilvl="2">
      <w:start w:val="1"/>
      <w:numFmt w:val="decimal"/>
      <w:lvlText w:val="%1.%2.%3"/>
      <w:lvlJc w:val="left"/>
      <w:pPr>
        <w:tabs>
          <w:tab w:val="num" w:pos="0"/>
        </w:tabs>
        <w:ind w:left="1095" w:hanging="720"/>
      </w:pPr>
      <w:rPr>
        <w:rFonts w:cs="Times New Roman"/>
      </w:rPr>
    </w:lvl>
    <w:lvl w:ilvl="3">
      <w:start w:val="1"/>
      <w:numFmt w:val="decimal"/>
      <w:lvlText w:val="%1.%2.%3.%4"/>
      <w:lvlJc w:val="left"/>
      <w:pPr>
        <w:tabs>
          <w:tab w:val="num" w:pos="0"/>
        </w:tabs>
        <w:ind w:left="1095" w:hanging="720"/>
      </w:pPr>
      <w:rPr>
        <w:rFonts w:cs="Times New Roman"/>
      </w:rPr>
    </w:lvl>
    <w:lvl w:ilvl="4">
      <w:start w:val="1"/>
      <w:numFmt w:val="decimal"/>
      <w:lvlText w:val="%1.%2.%3.%4.%5"/>
      <w:lvlJc w:val="left"/>
      <w:pPr>
        <w:tabs>
          <w:tab w:val="num" w:pos="0"/>
        </w:tabs>
        <w:ind w:left="1455" w:hanging="1080"/>
      </w:pPr>
      <w:rPr>
        <w:rFonts w:cs="Times New Roman"/>
      </w:rPr>
    </w:lvl>
    <w:lvl w:ilvl="5">
      <w:start w:val="1"/>
      <w:numFmt w:val="decimal"/>
      <w:lvlText w:val="%1.%2.%3.%4.%5.%6"/>
      <w:lvlJc w:val="left"/>
      <w:pPr>
        <w:tabs>
          <w:tab w:val="num" w:pos="0"/>
        </w:tabs>
        <w:ind w:left="1455" w:hanging="1080"/>
      </w:pPr>
      <w:rPr>
        <w:rFonts w:cs="Times New Roman"/>
      </w:rPr>
    </w:lvl>
    <w:lvl w:ilvl="6">
      <w:start w:val="1"/>
      <w:numFmt w:val="decimal"/>
      <w:lvlText w:val="%1.%2.%3.%4.%5.%6.%7"/>
      <w:lvlJc w:val="left"/>
      <w:pPr>
        <w:tabs>
          <w:tab w:val="num" w:pos="0"/>
        </w:tabs>
        <w:ind w:left="1815" w:hanging="1440"/>
      </w:pPr>
      <w:rPr>
        <w:rFonts w:cs="Times New Roman"/>
      </w:rPr>
    </w:lvl>
    <w:lvl w:ilvl="7">
      <w:start w:val="1"/>
      <w:numFmt w:val="decimal"/>
      <w:lvlText w:val="%1.%2.%3.%4.%5.%6.%7.%8"/>
      <w:lvlJc w:val="left"/>
      <w:pPr>
        <w:tabs>
          <w:tab w:val="num" w:pos="0"/>
        </w:tabs>
        <w:ind w:left="1815" w:hanging="1440"/>
      </w:pPr>
      <w:rPr>
        <w:rFonts w:cs="Times New Roman"/>
      </w:rPr>
    </w:lvl>
    <w:lvl w:ilvl="8">
      <w:start w:val="1"/>
      <w:numFmt w:val="decimal"/>
      <w:lvlText w:val="%1.%2.%3.%4.%5.%6.%7.%8.%9"/>
      <w:lvlJc w:val="left"/>
      <w:pPr>
        <w:tabs>
          <w:tab w:val="num" w:pos="0"/>
        </w:tabs>
        <w:ind w:left="2175" w:hanging="1800"/>
      </w:pPr>
      <w:rPr>
        <w:rFonts w:cs="Times New Roman"/>
      </w:rPr>
    </w:lvl>
  </w:abstractNum>
  <w:abstractNum w:abstractNumId="1">
    <w:nsid w:val="0AB27761"/>
    <w:multiLevelType w:val="hybridMultilevel"/>
    <w:tmpl w:val="20AA6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3">
    <w:nsid w:val="1FA407BD"/>
    <w:multiLevelType w:val="multilevel"/>
    <w:tmpl w:val="399A3BA0"/>
    <w:lvl w:ilvl="0">
      <w:start w:val="1"/>
      <w:numFmt w:val="decimal"/>
      <w:lvlText w:val="%1."/>
      <w:lvlJc w:val="left"/>
      <w:pPr>
        <w:tabs>
          <w:tab w:val="num" w:pos="360"/>
        </w:tabs>
        <w:ind w:left="360" w:hanging="360"/>
      </w:pPr>
      <w:rPr>
        <w:rFonts w:ascii="Times New Roman" w:eastAsia="Times New Roman" w:hAnsi="Times New Roman" w:cs="Times New Roman"/>
        <w:color w:val="auto"/>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55F"/>
    <w:rsid w:val="000145A7"/>
    <w:rsid w:val="001C6FDE"/>
    <w:rsid w:val="001F018B"/>
    <w:rsid w:val="00206FA6"/>
    <w:rsid w:val="00266DCD"/>
    <w:rsid w:val="002A0B43"/>
    <w:rsid w:val="002B2DC6"/>
    <w:rsid w:val="002C018B"/>
    <w:rsid w:val="002E5EFE"/>
    <w:rsid w:val="00357324"/>
    <w:rsid w:val="00433255"/>
    <w:rsid w:val="00537062"/>
    <w:rsid w:val="0054255C"/>
    <w:rsid w:val="00562AF5"/>
    <w:rsid w:val="005F7CB1"/>
    <w:rsid w:val="007144AA"/>
    <w:rsid w:val="0073355F"/>
    <w:rsid w:val="00751A5D"/>
    <w:rsid w:val="00820D25"/>
    <w:rsid w:val="008E4CB2"/>
    <w:rsid w:val="009138D0"/>
    <w:rsid w:val="00931067"/>
    <w:rsid w:val="009E3A31"/>
    <w:rsid w:val="00A72E99"/>
    <w:rsid w:val="00AD1094"/>
    <w:rsid w:val="00B035DB"/>
    <w:rsid w:val="00B162D5"/>
    <w:rsid w:val="00CE45FF"/>
    <w:rsid w:val="00DF6AC1"/>
    <w:rsid w:val="00E50831"/>
    <w:rsid w:val="00E75BCE"/>
    <w:rsid w:val="00F148AC"/>
    <w:rsid w:val="00FE6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8E4CB2"/>
    <w:pPr>
      <w:keepNext/>
      <w:numPr>
        <w:numId w:val="1"/>
      </w:numPr>
      <w:spacing w:after="0" w:line="240" w:lineRule="auto"/>
      <w:ind w:right="-1"/>
      <w:outlineLvl w:val="0"/>
    </w:pPr>
    <w:rPr>
      <w:rFonts w:ascii="Times New Roman" w:eastAsia="Times New Roman" w:hAnsi="Times New Roman" w:cs="Times New Roman"/>
      <w:sz w:val="28"/>
      <w:szCs w:val="20"/>
      <w:lang w:val="x-none" w:eastAsia="x-none"/>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Заголовок 21,Б2"/>
    <w:basedOn w:val="a"/>
    <w:next w:val="a"/>
    <w:link w:val="20"/>
    <w:qFormat/>
    <w:rsid w:val="008E4CB2"/>
    <w:pPr>
      <w:widowControl w:val="0"/>
      <w:numPr>
        <w:ilvl w:val="1"/>
        <w:numId w:val="1"/>
      </w:numPr>
      <w:spacing w:after="0" w:line="240" w:lineRule="auto"/>
      <w:jc w:val="both"/>
      <w:outlineLvl w:val="1"/>
    </w:pPr>
    <w:rPr>
      <w:rFonts w:ascii="Times New Roman" w:eastAsia="Times New Roman" w:hAnsi="Times New Roman" w:cs="Times New Roman"/>
      <w:bCs/>
      <w:sz w:val="24"/>
      <w:szCs w:val="24"/>
      <w:lang w:val="x-none" w:eastAsia="x-none"/>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8E4CB2"/>
    <w:pPr>
      <w:widowControl w:val="0"/>
      <w:numPr>
        <w:ilvl w:val="2"/>
        <w:numId w:val="1"/>
      </w:numPr>
      <w:spacing w:after="0" w:line="240" w:lineRule="auto"/>
      <w:outlineLvl w:val="2"/>
    </w:pPr>
    <w:rPr>
      <w:rFonts w:ascii="Times New Roman" w:eastAsia="Times New Roman" w:hAnsi="Times New Roman" w:cs="Times New Roman"/>
      <w:sz w:val="24"/>
      <w:szCs w:val="24"/>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8E4CB2"/>
    <w:pPr>
      <w:keepNext/>
      <w:numPr>
        <w:ilvl w:val="3"/>
        <w:numId w:val="1"/>
      </w:numPr>
      <w:spacing w:after="0" w:line="240" w:lineRule="auto"/>
      <w:jc w:val="both"/>
      <w:outlineLvl w:val="3"/>
    </w:pPr>
    <w:rPr>
      <w:rFonts w:ascii="Courier New" w:eastAsia="Times New Roman" w:hAnsi="Courier New" w:cs="Times New Roman"/>
      <w:sz w:val="24"/>
      <w:szCs w:val="24"/>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8E4CB2"/>
    <w:pPr>
      <w:keepNext/>
      <w:numPr>
        <w:ilvl w:val="4"/>
        <w:numId w:val="1"/>
      </w:numPr>
      <w:spacing w:after="0" w:line="240" w:lineRule="auto"/>
      <w:jc w:val="both"/>
      <w:outlineLvl w:val="4"/>
    </w:pPr>
    <w:rPr>
      <w:rFonts w:ascii="Times New Roman" w:eastAsia="Times New Roman" w:hAnsi="Times New Roman" w:cs="Times New Roman"/>
      <w:b/>
      <w:bCs/>
      <w:sz w:val="24"/>
      <w:szCs w:val="24"/>
      <w:lang w:val="x-none" w:eastAsia="x-none"/>
    </w:rPr>
  </w:style>
  <w:style w:type="paragraph" w:styleId="6">
    <w:name w:val="heading 6"/>
    <w:aliases w:val="PIM 6,6,h6,H6,Heading 6 Char,__Подпункт,Gliederung6"/>
    <w:basedOn w:val="a"/>
    <w:next w:val="a"/>
    <w:link w:val="60"/>
    <w:qFormat/>
    <w:rsid w:val="008E4CB2"/>
    <w:pPr>
      <w:keepNext/>
      <w:numPr>
        <w:ilvl w:val="5"/>
        <w:numId w:val="1"/>
      </w:numPr>
      <w:spacing w:after="0" w:line="240" w:lineRule="auto"/>
      <w:jc w:val="center"/>
      <w:outlineLvl w:val="5"/>
    </w:pPr>
    <w:rPr>
      <w:rFonts w:ascii="Times New Roman" w:eastAsia="Times New Roman" w:hAnsi="Times New Roman" w:cs="Times New Roman"/>
      <w:b/>
      <w:bCs/>
      <w:sz w:val="24"/>
      <w:szCs w:val="24"/>
      <w:lang w:val="x-none" w:eastAsia="x-none"/>
    </w:rPr>
  </w:style>
  <w:style w:type="paragraph" w:styleId="7">
    <w:name w:val="heading 7"/>
    <w:aliases w:val="PIM 7"/>
    <w:basedOn w:val="a"/>
    <w:next w:val="a"/>
    <w:link w:val="70"/>
    <w:qFormat/>
    <w:rsid w:val="008E4CB2"/>
    <w:pPr>
      <w:keepNext/>
      <w:numPr>
        <w:ilvl w:val="6"/>
        <w:numId w:val="1"/>
      </w:numPr>
      <w:spacing w:after="100" w:afterAutospacing="1" w:line="240" w:lineRule="auto"/>
      <w:ind w:right="300"/>
      <w:jc w:val="both"/>
      <w:outlineLvl w:val="6"/>
    </w:pPr>
    <w:rPr>
      <w:rFonts w:ascii="Times New Roman" w:eastAsia="Times New Roman" w:hAnsi="Times New Roman" w:cs="Times New Roman"/>
      <w:b/>
      <w:bCs/>
      <w:sz w:val="24"/>
      <w:szCs w:val="24"/>
      <w:lang w:val="x-none" w:eastAsia="x-none"/>
    </w:rPr>
  </w:style>
  <w:style w:type="paragraph" w:styleId="8">
    <w:name w:val="heading 8"/>
    <w:aliases w:val="Legal Level 1.1.1.,h8,Second Subheading"/>
    <w:basedOn w:val="a"/>
    <w:next w:val="a"/>
    <w:link w:val="80"/>
    <w:qFormat/>
    <w:rsid w:val="008E4CB2"/>
    <w:pPr>
      <w:keepNext/>
      <w:numPr>
        <w:ilvl w:val="7"/>
        <w:numId w:val="1"/>
      </w:numPr>
      <w:autoSpaceDE w:val="0"/>
      <w:autoSpaceDN w:val="0"/>
      <w:adjustRightInd w:val="0"/>
      <w:spacing w:after="0" w:line="240" w:lineRule="auto"/>
      <w:outlineLvl w:val="7"/>
    </w:pPr>
    <w:rPr>
      <w:rFonts w:ascii="Times New Roman" w:eastAsia="Times New Roman" w:hAnsi="Times New Roman" w:cs="Times New Roman"/>
      <w:b/>
      <w:bCs/>
      <w:color w:val="000000"/>
      <w:sz w:val="24"/>
      <w:szCs w:val="20"/>
      <w:lang w:val="x-none" w:eastAsia="x-none"/>
    </w:rPr>
  </w:style>
  <w:style w:type="paragraph" w:styleId="9">
    <w:name w:val="heading 9"/>
    <w:aliases w:val="Legal Level 1.1.1.1.,aaa,PIM 9"/>
    <w:basedOn w:val="a"/>
    <w:next w:val="a"/>
    <w:link w:val="90"/>
    <w:qFormat/>
    <w:rsid w:val="008E4CB2"/>
    <w:pPr>
      <w:numPr>
        <w:ilvl w:val="8"/>
        <w:numId w:val="1"/>
      </w:numPr>
      <w:spacing w:before="240" w:after="60" w:line="240" w:lineRule="auto"/>
      <w:jc w:val="both"/>
      <w:outlineLvl w:val="8"/>
    </w:pPr>
    <w:rPr>
      <w:rFonts w:ascii="Arial" w:eastAsia="Times New Roman" w:hAnsi="Arial"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8E4CB2"/>
    <w:rPr>
      <w:rFonts w:ascii="Times New Roman" w:eastAsia="Times New Roman" w:hAnsi="Times New Roman" w:cs="Times New Roman"/>
      <w:sz w:val="28"/>
      <w:szCs w:val="20"/>
      <w:lang w:val="x-none" w:eastAsia="x-none"/>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8E4CB2"/>
    <w:rPr>
      <w:rFonts w:ascii="Times New Roman" w:eastAsia="Times New Roman" w:hAnsi="Times New Roman" w:cs="Times New Roman"/>
      <w:bCs/>
      <w:sz w:val="24"/>
      <w:szCs w:val="24"/>
      <w:lang w:val="x-none" w:eastAsia="x-none"/>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8E4CB2"/>
    <w:rPr>
      <w:rFonts w:ascii="Times New Roman" w:eastAsia="Times New Roman" w:hAnsi="Times New Roman" w:cs="Times New Roman"/>
      <w:sz w:val="24"/>
      <w:szCs w:val="24"/>
      <w:lang w:val="x-none" w:eastAsia="x-none"/>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8E4CB2"/>
    <w:rPr>
      <w:rFonts w:ascii="Courier New" w:eastAsia="Times New Roman" w:hAnsi="Courier New" w:cs="Times New Roman"/>
      <w:sz w:val="24"/>
      <w:szCs w:val="24"/>
      <w:lang w:val="x-none" w:eastAsia="x-none"/>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8E4CB2"/>
    <w:rPr>
      <w:rFonts w:ascii="Times New Roman" w:eastAsia="Times New Roman" w:hAnsi="Times New Roman" w:cs="Times New Roman"/>
      <w:b/>
      <w:bCs/>
      <w:sz w:val="24"/>
      <w:szCs w:val="24"/>
      <w:lang w:val="x-none" w:eastAsia="x-none"/>
    </w:rPr>
  </w:style>
  <w:style w:type="character" w:customStyle="1" w:styleId="60">
    <w:name w:val="Заголовок 6 Знак"/>
    <w:aliases w:val="PIM 6 Знак,6 Знак,h6 Знак,H6 Знак,Heading 6 Char Знак,__Подпункт Знак,Gliederung6 Знак"/>
    <w:basedOn w:val="a0"/>
    <w:link w:val="6"/>
    <w:rsid w:val="008E4CB2"/>
    <w:rPr>
      <w:rFonts w:ascii="Times New Roman" w:eastAsia="Times New Roman" w:hAnsi="Times New Roman" w:cs="Times New Roman"/>
      <w:b/>
      <w:bCs/>
      <w:sz w:val="24"/>
      <w:szCs w:val="24"/>
      <w:lang w:val="x-none" w:eastAsia="x-none"/>
    </w:rPr>
  </w:style>
  <w:style w:type="character" w:customStyle="1" w:styleId="70">
    <w:name w:val="Заголовок 7 Знак"/>
    <w:aliases w:val="PIM 7 Знак"/>
    <w:basedOn w:val="a0"/>
    <w:link w:val="7"/>
    <w:rsid w:val="008E4CB2"/>
    <w:rPr>
      <w:rFonts w:ascii="Times New Roman" w:eastAsia="Times New Roman" w:hAnsi="Times New Roman" w:cs="Times New Roman"/>
      <w:b/>
      <w:bCs/>
      <w:sz w:val="24"/>
      <w:szCs w:val="24"/>
      <w:lang w:val="x-none" w:eastAsia="x-none"/>
    </w:rPr>
  </w:style>
  <w:style w:type="character" w:customStyle="1" w:styleId="80">
    <w:name w:val="Заголовок 8 Знак"/>
    <w:aliases w:val="Legal Level 1.1.1. Знак,h8 Знак,Second Subheading Знак"/>
    <w:basedOn w:val="a0"/>
    <w:link w:val="8"/>
    <w:rsid w:val="008E4CB2"/>
    <w:rPr>
      <w:rFonts w:ascii="Times New Roman" w:eastAsia="Times New Roman" w:hAnsi="Times New Roman" w:cs="Times New Roman"/>
      <w:b/>
      <w:bCs/>
      <w:color w:val="000000"/>
      <w:sz w:val="24"/>
      <w:szCs w:val="20"/>
      <w:lang w:val="x-none" w:eastAsia="x-none"/>
    </w:rPr>
  </w:style>
  <w:style w:type="character" w:customStyle="1" w:styleId="90">
    <w:name w:val="Заголовок 9 Знак"/>
    <w:aliases w:val="Legal Level 1.1.1.1. Знак,aaa Знак,PIM 9 Знак"/>
    <w:basedOn w:val="a0"/>
    <w:link w:val="9"/>
    <w:rsid w:val="008E4CB2"/>
    <w:rPr>
      <w:rFonts w:ascii="Arial" w:eastAsia="Times New Roman" w:hAnsi="Arial" w:cs="Times New Roman"/>
      <w:sz w:val="20"/>
      <w:szCs w:val="20"/>
      <w:lang w:val="x-none" w:eastAsia="x-none"/>
    </w:rPr>
  </w:style>
  <w:style w:type="paragraph" w:customStyle="1" w:styleId="ConsPlusNormal">
    <w:name w:val="ConsPlusNormal"/>
    <w:rsid w:val="008E4C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0">
    <w:name w:val="Пункт_3"/>
    <w:basedOn w:val="a"/>
    <w:rsid w:val="008E4CB2"/>
    <w:pPr>
      <w:numPr>
        <w:ilvl w:val="2"/>
        <w:numId w:val="2"/>
      </w:numPr>
      <w:spacing w:after="0" w:line="240" w:lineRule="auto"/>
      <w:contextualSpacing/>
      <w:jc w:val="both"/>
    </w:pPr>
    <w:rPr>
      <w:rFonts w:ascii="Times New Roman" w:eastAsia="Times New Roman" w:hAnsi="Times New Roman" w:cs="Times New Roman"/>
      <w:snapToGrid w:val="0"/>
      <w:sz w:val="24"/>
      <w:szCs w:val="24"/>
      <w:lang w:eastAsia="ru-RU"/>
    </w:rPr>
  </w:style>
  <w:style w:type="paragraph" w:styleId="a3">
    <w:name w:val="Normal (Web)"/>
    <w:basedOn w:val="a"/>
    <w:uiPriority w:val="99"/>
    <w:rsid w:val="00AD1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rsid w:val="00AD109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32">
    <w:name w:val="Body Text 3"/>
    <w:basedOn w:val="a"/>
    <w:link w:val="33"/>
    <w:rsid w:val="00AD1094"/>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AD1094"/>
    <w:rPr>
      <w:rFonts w:ascii="Times New Roman" w:eastAsia="Times New Roman" w:hAnsi="Times New Roman" w:cs="Times New Roman"/>
      <w:sz w:val="16"/>
      <w:szCs w:val="16"/>
      <w:lang w:val="x-none" w:eastAsia="x-none"/>
    </w:rPr>
  </w:style>
  <w:style w:type="character" w:styleId="a4">
    <w:name w:val="Hyperlink"/>
    <w:rsid w:val="00AD1094"/>
    <w:rPr>
      <w:color w:val="0000FF"/>
      <w:u w:val="single"/>
    </w:rPr>
  </w:style>
  <w:style w:type="table" w:styleId="a5">
    <w:name w:val="Table Grid"/>
    <w:basedOn w:val="a1"/>
    <w:uiPriority w:val="59"/>
    <w:rsid w:val="00F14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2C018B"/>
    <w:pPr>
      <w:suppressAutoHyphens/>
      <w:spacing w:after="0" w:line="240" w:lineRule="auto"/>
      <w:ind w:left="720"/>
    </w:pPr>
    <w:rPr>
      <w:rFonts w:ascii="Times New Roman" w:eastAsia="Times New Roman" w:hAnsi="Times New Roman" w:cs="Times New Roman"/>
      <w:sz w:val="20"/>
      <w:szCs w:val="20"/>
      <w:lang w:eastAsia="ar-SA"/>
    </w:rPr>
  </w:style>
  <w:style w:type="paragraph" w:styleId="a6">
    <w:name w:val="No Spacing"/>
    <w:uiPriority w:val="1"/>
    <w:qFormat/>
    <w:rsid w:val="003573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8E4CB2"/>
    <w:pPr>
      <w:keepNext/>
      <w:numPr>
        <w:numId w:val="1"/>
      </w:numPr>
      <w:spacing w:after="0" w:line="240" w:lineRule="auto"/>
      <w:ind w:right="-1"/>
      <w:outlineLvl w:val="0"/>
    </w:pPr>
    <w:rPr>
      <w:rFonts w:ascii="Times New Roman" w:eastAsia="Times New Roman" w:hAnsi="Times New Roman" w:cs="Times New Roman"/>
      <w:sz w:val="28"/>
      <w:szCs w:val="20"/>
      <w:lang w:val="x-none" w:eastAsia="x-none"/>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Заголовок 21,Б2"/>
    <w:basedOn w:val="a"/>
    <w:next w:val="a"/>
    <w:link w:val="20"/>
    <w:qFormat/>
    <w:rsid w:val="008E4CB2"/>
    <w:pPr>
      <w:widowControl w:val="0"/>
      <w:numPr>
        <w:ilvl w:val="1"/>
        <w:numId w:val="1"/>
      </w:numPr>
      <w:spacing w:after="0" w:line="240" w:lineRule="auto"/>
      <w:jc w:val="both"/>
      <w:outlineLvl w:val="1"/>
    </w:pPr>
    <w:rPr>
      <w:rFonts w:ascii="Times New Roman" w:eastAsia="Times New Roman" w:hAnsi="Times New Roman" w:cs="Times New Roman"/>
      <w:bCs/>
      <w:sz w:val="24"/>
      <w:szCs w:val="24"/>
      <w:lang w:val="x-none" w:eastAsia="x-none"/>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8E4CB2"/>
    <w:pPr>
      <w:widowControl w:val="0"/>
      <w:numPr>
        <w:ilvl w:val="2"/>
        <w:numId w:val="1"/>
      </w:numPr>
      <w:spacing w:after="0" w:line="240" w:lineRule="auto"/>
      <w:outlineLvl w:val="2"/>
    </w:pPr>
    <w:rPr>
      <w:rFonts w:ascii="Times New Roman" w:eastAsia="Times New Roman" w:hAnsi="Times New Roman" w:cs="Times New Roman"/>
      <w:sz w:val="24"/>
      <w:szCs w:val="24"/>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8E4CB2"/>
    <w:pPr>
      <w:keepNext/>
      <w:numPr>
        <w:ilvl w:val="3"/>
        <w:numId w:val="1"/>
      </w:numPr>
      <w:spacing w:after="0" w:line="240" w:lineRule="auto"/>
      <w:jc w:val="both"/>
      <w:outlineLvl w:val="3"/>
    </w:pPr>
    <w:rPr>
      <w:rFonts w:ascii="Courier New" w:eastAsia="Times New Roman" w:hAnsi="Courier New" w:cs="Times New Roman"/>
      <w:sz w:val="24"/>
      <w:szCs w:val="24"/>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8E4CB2"/>
    <w:pPr>
      <w:keepNext/>
      <w:numPr>
        <w:ilvl w:val="4"/>
        <w:numId w:val="1"/>
      </w:numPr>
      <w:spacing w:after="0" w:line="240" w:lineRule="auto"/>
      <w:jc w:val="both"/>
      <w:outlineLvl w:val="4"/>
    </w:pPr>
    <w:rPr>
      <w:rFonts w:ascii="Times New Roman" w:eastAsia="Times New Roman" w:hAnsi="Times New Roman" w:cs="Times New Roman"/>
      <w:b/>
      <w:bCs/>
      <w:sz w:val="24"/>
      <w:szCs w:val="24"/>
      <w:lang w:val="x-none" w:eastAsia="x-none"/>
    </w:rPr>
  </w:style>
  <w:style w:type="paragraph" w:styleId="6">
    <w:name w:val="heading 6"/>
    <w:aliases w:val="PIM 6,6,h6,H6,Heading 6 Char,__Подпункт,Gliederung6"/>
    <w:basedOn w:val="a"/>
    <w:next w:val="a"/>
    <w:link w:val="60"/>
    <w:qFormat/>
    <w:rsid w:val="008E4CB2"/>
    <w:pPr>
      <w:keepNext/>
      <w:numPr>
        <w:ilvl w:val="5"/>
        <w:numId w:val="1"/>
      </w:numPr>
      <w:spacing w:after="0" w:line="240" w:lineRule="auto"/>
      <w:jc w:val="center"/>
      <w:outlineLvl w:val="5"/>
    </w:pPr>
    <w:rPr>
      <w:rFonts w:ascii="Times New Roman" w:eastAsia="Times New Roman" w:hAnsi="Times New Roman" w:cs="Times New Roman"/>
      <w:b/>
      <w:bCs/>
      <w:sz w:val="24"/>
      <w:szCs w:val="24"/>
      <w:lang w:val="x-none" w:eastAsia="x-none"/>
    </w:rPr>
  </w:style>
  <w:style w:type="paragraph" w:styleId="7">
    <w:name w:val="heading 7"/>
    <w:aliases w:val="PIM 7"/>
    <w:basedOn w:val="a"/>
    <w:next w:val="a"/>
    <w:link w:val="70"/>
    <w:qFormat/>
    <w:rsid w:val="008E4CB2"/>
    <w:pPr>
      <w:keepNext/>
      <w:numPr>
        <w:ilvl w:val="6"/>
        <w:numId w:val="1"/>
      </w:numPr>
      <w:spacing w:after="100" w:afterAutospacing="1" w:line="240" w:lineRule="auto"/>
      <w:ind w:right="300"/>
      <w:jc w:val="both"/>
      <w:outlineLvl w:val="6"/>
    </w:pPr>
    <w:rPr>
      <w:rFonts w:ascii="Times New Roman" w:eastAsia="Times New Roman" w:hAnsi="Times New Roman" w:cs="Times New Roman"/>
      <w:b/>
      <w:bCs/>
      <w:sz w:val="24"/>
      <w:szCs w:val="24"/>
      <w:lang w:val="x-none" w:eastAsia="x-none"/>
    </w:rPr>
  </w:style>
  <w:style w:type="paragraph" w:styleId="8">
    <w:name w:val="heading 8"/>
    <w:aliases w:val="Legal Level 1.1.1.,h8,Second Subheading"/>
    <w:basedOn w:val="a"/>
    <w:next w:val="a"/>
    <w:link w:val="80"/>
    <w:qFormat/>
    <w:rsid w:val="008E4CB2"/>
    <w:pPr>
      <w:keepNext/>
      <w:numPr>
        <w:ilvl w:val="7"/>
        <w:numId w:val="1"/>
      </w:numPr>
      <w:autoSpaceDE w:val="0"/>
      <w:autoSpaceDN w:val="0"/>
      <w:adjustRightInd w:val="0"/>
      <w:spacing w:after="0" w:line="240" w:lineRule="auto"/>
      <w:outlineLvl w:val="7"/>
    </w:pPr>
    <w:rPr>
      <w:rFonts w:ascii="Times New Roman" w:eastAsia="Times New Roman" w:hAnsi="Times New Roman" w:cs="Times New Roman"/>
      <w:b/>
      <w:bCs/>
      <w:color w:val="000000"/>
      <w:sz w:val="24"/>
      <w:szCs w:val="20"/>
      <w:lang w:val="x-none" w:eastAsia="x-none"/>
    </w:rPr>
  </w:style>
  <w:style w:type="paragraph" w:styleId="9">
    <w:name w:val="heading 9"/>
    <w:aliases w:val="Legal Level 1.1.1.1.,aaa,PIM 9"/>
    <w:basedOn w:val="a"/>
    <w:next w:val="a"/>
    <w:link w:val="90"/>
    <w:qFormat/>
    <w:rsid w:val="008E4CB2"/>
    <w:pPr>
      <w:numPr>
        <w:ilvl w:val="8"/>
        <w:numId w:val="1"/>
      </w:numPr>
      <w:spacing w:before="240" w:after="60" w:line="240" w:lineRule="auto"/>
      <w:jc w:val="both"/>
      <w:outlineLvl w:val="8"/>
    </w:pPr>
    <w:rPr>
      <w:rFonts w:ascii="Arial" w:eastAsia="Times New Roman" w:hAnsi="Arial"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8E4CB2"/>
    <w:rPr>
      <w:rFonts w:ascii="Times New Roman" w:eastAsia="Times New Roman" w:hAnsi="Times New Roman" w:cs="Times New Roman"/>
      <w:sz w:val="28"/>
      <w:szCs w:val="20"/>
      <w:lang w:val="x-none" w:eastAsia="x-none"/>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8E4CB2"/>
    <w:rPr>
      <w:rFonts w:ascii="Times New Roman" w:eastAsia="Times New Roman" w:hAnsi="Times New Roman" w:cs="Times New Roman"/>
      <w:bCs/>
      <w:sz w:val="24"/>
      <w:szCs w:val="24"/>
      <w:lang w:val="x-none" w:eastAsia="x-none"/>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8E4CB2"/>
    <w:rPr>
      <w:rFonts w:ascii="Times New Roman" w:eastAsia="Times New Roman" w:hAnsi="Times New Roman" w:cs="Times New Roman"/>
      <w:sz w:val="24"/>
      <w:szCs w:val="24"/>
      <w:lang w:val="x-none" w:eastAsia="x-none"/>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8E4CB2"/>
    <w:rPr>
      <w:rFonts w:ascii="Courier New" w:eastAsia="Times New Roman" w:hAnsi="Courier New" w:cs="Times New Roman"/>
      <w:sz w:val="24"/>
      <w:szCs w:val="24"/>
      <w:lang w:val="x-none" w:eastAsia="x-none"/>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8E4CB2"/>
    <w:rPr>
      <w:rFonts w:ascii="Times New Roman" w:eastAsia="Times New Roman" w:hAnsi="Times New Roman" w:cs="Times New Roman"/>
      <w:b/>
      <w:bCs/>
      <w:sz w:val="24"/>
      <w:szCs w:val="24"/>
      <w:lang w:val="x-none" w:eastAsia="x-none"/>
    </w:rPr>
  </w:style>
  <w:style w:type="character" w:customStyle="1" w:styleId="60">
    <w:name w:val="Заголовок 6 Знак"/>
    <w:aliases w:val="PIM 6 Знак,6 Знак,h6 Знак,H6 Знак,Heading 6 Char Знак,__Подпункт Знак,Gliederung6 Знак"/>
    <w:basedOn w:val="a0"/>
    <w:link w:val="6"/>
    <w:rsid w:val="008E4CB2"/>
    <w:rPr>
      <w:rFonts w:ascii="Times New Roman" w:eastAsia="Times New Roman" w:hAnsi="Times New Roman" w:cs="Times New Roman"/>
      <w:b/>
      <w:bCs/>
      <w:sz w:val="24"/>
      <w:szCs w:val="24"/>
      <w:lang w:val="x-none" w:eastAsia="x-none"/>
    </w:rPr>
  </w:style>
  <w:style w:type="character" w:customStyle="1" w:styleId="70">
    <w:name w:val="Заголовок 7 Знак"/>
    <w:aliases w:val="PIM 7 Знак"/>
    <w:basedOn w:val="a0"/>
    <w:link w:val="7"/>
    <w:rsid w:val="008E4CB2"/>
    <w:rPr>
      <w:rFonts w:ascii="Times New Roman" w:eastAsia="Times New Roman" w:hAnsi="Times New Roman" w:cs="Times New Roman"/>
      <w:b/>
      <w:bCs/>
      <w:sz w:val="24"/>
      <w:szCs w:val="24"/>
      <w:lang w:val="x-none" w:eastAsia="x-none"/>
    </w:rPr>
  </w:style>
  <w:style w:type="character" w:customStyle="1" w:styleId="80">
    <w:name w:val="Заголовок 8 Знак"/>
    <w:aliases w:val="Legal Level 1.1.1. Знак,h8 Знак,Second Subheading Знак"/>
    <w:basedOn w:val="a0"/>
    <w:link w:val="8"/>
    <w:rsid w:val="008E4CB2"/>
    <w:rPr>
      <w:rFonts w:ascii="Times New Roman" w:eastAsia="Times New Roman" w:hAnsi="Times New Roman" w:cs="Times New Roman"/>
      <w:b/>
      <w:bCs/>
      <w:color w:val="000000"/>
      <w:sz w:val="24"/>
      <w:szCs w:val="20"/>
      <w:lang w:val="x-none" w:eastAsia="x-none"/>
    </w:rPr>
  </w:style>
  <w:style w:type="character" w:customStyle="1" w:styleId="90">
    <w:name w:val="Заголовок 9 Знак"/>
    <w:aliases w:val="Legal Level 1.1.1.1. Знак,aaa Знак,PIM 9 Знак"/>
    <w:basedOn w:val="a0"/>
    <w:link w:val="9"/>
    <w:rsid w:val="008E4CB2"/>
    <w:rPr>
      <w:rFonts w:ascii="Arial" w:eastAsia="Times New Roman" w:hAnsi="Arial" w:cs="Times New Roman"/>
      <w:sz w:val="20"/>
      <w:szCs w:val="20"/>
      <w:lang w:val="x-none" w:eastAsia="x-none"/>
    </w:rPr>
  </w:style>
  <w:style w:type="paragraph" w:customStyle="1" w:styleId="ConsPlusNormal">
    <w:name w:val="ConsPlusNormal"/>
    <w:rsid w:val="008E4C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0">
    <w:name w:val="Пункт_3"/>
    <w:basedOn w:val="a"/>
    <w:rsid w:val="008E4CB2"/>
    <w:pPr>
      <w:numPr>
        <w:ilvl w:val="2"/>
        <w:numId w:val="2"/>
      </w:numPr>
      <w:spacing w:after="0" w:line="240" w:lineRule="auto"/>
      <w:contextualSpacing/>
      <w:jc w:val="both"/>
    </w:pPr>
    <w:rPr>
      <w:rFonts w:ascii="Times New Roman" w:eastAsia="Times New Roman" w:hAnsi="Times New Roman" w:cs="Times New Roman"/>
      <w:snapToGrid w:val="0"/>
      <w:sz w:val="24"/>
      <w:szCs w:val="24"/>
      <w:lang w:eastAsia="ru-RU"/>
    </w:rPr>
  </w:style>
  <w:style w:type="paragraph" w:styleId="a3">
    <w:name w:val="Normal (Web)"/>
    <w:basedOn w:val="a"/>
    <w:uiPriority w:val="99"/>
    <w:rsid w:val="00AD1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rsid w:val="00AD109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32">
    <w:name w:val="Body Text 3"/>
    <w:basedOn w:val="a"/>
    <w:link w:val="33"/>
    <w:rsid w:val="00AD1094"/>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AD1094"/>
    <w:rPr>
      <w:rFonts w:ascii="Times New Roman" w:eastAsia="Times New Roman" w:hAnsi="Times New Roman" w:cs="Times New Roman"/>
      <w:sz w:val="16"/>
      <w:szCs w:val="16"/>
      <w:lang w:val="x-none" w:eastAsia="x-none"/>
    </w:rPr>
  </w:style>
  <w:style w:type="character" w:styleId="a4">
    <w:name w:val="Hyperlink"/>
    <w:rsid w:val="00AD1094"/>
    <w:rPr>
      <w:color w:val="0000FF"/>
      <w:u w:val="single"/>
    </w:rPr>
  </w:style>
  <w:style w:type="table" w:styleId="a5">
    <w:name w:val="Table Grid"/>
    <w:basedOn w:val="a1"/>
    <w:uiPriority w:val="59"/>
    <w:rsid w:val="00F14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2C018B"/>
    <w:pPr>
      <w:suppressAutoHyphens/>
      <w:spacing w:after="0" w:line="240" w:lineRule="auto"/>
      <w:ind w:left="720"/>
    </w:pPr>
    <w:rPr>
      <w:rFonts w:ascii="Times New Roman" w:eastAsia="Times New Roman" w:hAnsi="Times New Roman" w:cs="Times New Roman"/>
      <w:sz w:val="20"/>
      <w:szCs w:val="20"/>
      <w:lang w:eastAsia="ar-SA"/>
    </w:rPr>
  </w:style>
  <w:style w:type="paragraph" w:styleId="a6">
    <w:name w:val="No Spacing"/>
    <w:uiPriority w:val="1"/>
    <w:qFormat/>
    <w:rsid w:val="003573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38869">
      <w:bodyDiv w:val="1"/>
      <w:marLeft w:val="0"/>
      <w:marRight w:val="0"/>
      <w:marTop w:val="0"/>
      <w:marBottom w:val="0"/>
      <w:divBdr>
        <w:top w:val="none" w:sz="0" w:space="0" w:color="auto"/>
        <w:left w:val="none" w:sz="0" w:space="0" w:color="auto"/>
        <w:bottom w:val="none" w:sz="0" w:space="0" w:color="auto"/>
        <w:right w:val="none" w:sz="0" w:space="0" w:color="auto"/>
      </w:divBdr>
    </w:div>
    <w:div w:id="199232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z-a-kramztender@rusa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hyperlink" Target="mailto:doverie@enplus.ru" TargetMode="External"/><Relationship Id="rId4" Type="http://schemas.openxmlformats.org/officeDocument/2006/relationships/settings" Target="settings.xml"/><Relationship Id="rId9" Type="http://schemas.openxmlformats.org/officeDocument/2006/relationships/hyperlink" Target="mailto:kraz-a-kramztender@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14</Pages>
  <Words>5458</Words>
  <Characters>31111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Rubin Aleksandr</dc:creator>
  <cp:lastModifiedBy>Fomyagina Elena</cp:lastModifiedBy>
  <cp:revision>8</cp:revision>
  <dcterms:created xsi:type="dcterms:W3CDTF">2020-02-06T04:25:00Z</dcterms:created>
  <dcterms:modified xsi:type="dcterms:W3CDTF">2020-03-03T03:32:00Z</dcterms:modified>
</cp:coreProperties>
</file>